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BC" w:rsidRPr="00216C44" w:rsidRDefault="002C7EBC" w:rsidP="002C7EBC">
      <w:pPr>
        <w:pStyle w:val="Style2"/>
        <w:spacing w:before="65" w:line="240" w:lineRule="auto"/>
        <w:ind w:left="7135"/>
        <w:jc w:val="both"/>
        <w:rPr>
          <w:rStyle w:val="FontStyle23"/>
          <w:bCs/>
          <w:sz w:val="32"/>
          <w:szCs w:val="32"/>
          <w:lang w:bidi="ru-RU"/>
        </w:rPr>
      </w:pPr>
      <w:r w:rsidRPr="00216C44">
        <w:rPr>
          <w:rStyle w:val="FontStyle23"/>
          <w:bCs/>
          <w:sz w:val="32"/>
          <w:szCs w:val="32"/>
          <w:lang w:bidi="ru-RU"/>
        </w:rPr>
        <w:t>Вооруженное нападение</w:t>
      </w:r>
    </w:p>
    <w:p w:rsidR="002C7EBC" w:rsidRPr="00216C44" w:rsidRDefault="002C7EBC" w:rsidP="002C7EBC">
      <w:pPr>
        <w:spacing w:after="310" w:line="1" w:lineRule="exact"/>
        <w:rPr>
          <w:b/>
          <w:sz w:val="32"/>
          <w:szCs w:val="32"/>
        </w:rPr>
      </w:pP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"/>
        <w:gridCol w:w="6747"/>
        <w:gridCol w:w="14"/>
        <w:gridCol w:w="5734"/>
      </w:tblGrid>
      <w:tr w:rsidR="002C7EBC" w:rsidTr="0088631B">
        <w:tc>
          <w:tcPr>
            <w:tcW w:w="2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ind w:left="446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40" w:lineRule="auto"/>
              <w:ind w:left="6149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88631B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  <w:p w:rsidR="002C7EBC" w:rsidRDefault="002C7EBC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40" w:lineRule="auto"/>
              <w:ind w:left="1973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Стрелок на территории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40" w:lineRule="auto"/>
              <w:ind w:left="2318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Стрелок в здании</w:t>
            </w:r>
          </w:p>
        </w:tc>
      </w:tr>
      <w:tr w:rsidR="002C7EBC" w:rsidTr="0088631B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Pr="00216C44" w:rsidRDefault="002C7EBC" w:rsidP="00025246">
            <w:pPr>
              <w:pStyle w:val="Style20"/>
              <w:spacing w:line="266" w:lineRule="exact"/>
              <w:rPr>
                <w:rStyle w:val="FontStyle27"/>
                <w:b/>
                <w:szCs w:val="24"/>
                <w:lang w:bidi="ru-RU"/>
              </w:rPr>
            </w:pPr>
            <w:r w:rsidRPr="00216C44">
              <w:rPr>
                <w:rStyle w:val="FontStyle27"/>
                <w:b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  возможные   меры   к   недопущению обморожения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обучающихся,  обеспечить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информирование оперативных служб и руководителя о ситуации и своем месте нахождения любым доступным способом;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  нахождении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в здании  объекта переместиться в   ближайшее   помещение,   уводя   за   собой людей, находящихся поблизости и далее действовать в указанном ниже порядке;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находясь  в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помещении,   обеспечить блокирование входов всеми доступными средствами, в том числе мебелью;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принять меры к прекращению паники и громких разговоров (звуков) в помещении;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 информирование    оперативных служб любым доступным способом (при возможности);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обеспечить  передачу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информации  о вооруженном нападении   руководителю   любым   доступным способом (при возможности);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допускать общения людей по любым средствам связи;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принять    меры    к    переводу    всех имеющихся в    помещении    средств    связи    и    иных приборов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   зимний    период    принять    все    возможные меры к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недопущению  обморожения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обучающихся, обеспечить информирование   оперативных   служб   и руководителя о ситуации и своем месте нахождения любым доступным способом;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  нахождении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в  здании 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находясь   в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помещении,   </w:t>
            </w:r>
            <w:proofErr w:type="gramEnd"/>
            <w:r>
              <w:rPr>
                <w:rStyle w:val="FontStyle27"/>
                <w:szCs w:val="24"/>
                <w:lang w:bidi="ru-RU"/>
              </w:rPr>
              <w:t>обеспечить блокирование входов всеми доступными средствами, в том числе мебелью;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принять  меры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к прекращению  паники  и громких разговоров (звуков) в помещении;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 информирование    оперативных служб любым доступным способом (при возможности);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передачу   информации   о вооруженном нападении руководителю любым доступным способом (при возможности);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0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допускать общения людей по любым средствам связи;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принять меры к переводу всех имеющихся в помещении средств связи и иных приборов   </w:t>
            </w:r>
            <w:r>
              <w:rPr>
                <w:rStyle w:val="FontStyle27"/>
                <w:szCs w:val="24"/>
                <w:lang w:bidi="ru-RU"/>
              </w:rPr>
              <w:lastRenderedPageBreak/>
              <w:t>(приспособлений),   в том числе предназначенных для обеспечения учебного процесса</w:t>
            </w:r>
          </w:p>
        </w:tc>
      </w:tr>
      <w:tr w:rsidR="002C7EBC" w:rsidTr="0088631B"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  <w:ind w:left="142" w:right="100"/>
              <w:jc w:val="both"/>
            </w:pPr>
          </w:p>
        </w:tc>
        <w:tc>
          <w:tcPr>
            <w:tcW w:w="6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4"/>
              <w:spacing w:line="274" w:lineRule="exact"/>
              <w:ind w:left="142" w:right="100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(приспособлений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),   </w:t>
            </w:r>
            <w:proofErr w:type="gramEnd"/>
            <w:r>
              <w:rPr>
                <w:rStyle w:val="FontStyle27"/>
                <w:szCs w:val="24"/>
                <w:lang w:bidi="ru-RU"/>
              </w:rPr>
              <w:t>в   том   числе   предназначенных для обеспечения учебного процесса в беззвучный режим либо их отключению;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после   нейтрализации   нарушителя   по указанию руководства    обеспечить    информирование родителей (законных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представителей)   </w:t>
            </w:r>
            <w:proofErr w:type="gramEnd"/>
            <w:r>
              <w:rPr>
                <w:rStyle w:val="FontStyle27"/>
                <w:szCs w:val="24"/>
                <w:lang w:bidi="ru-RU"/>
              </w:rPr>
              <w:t>о   временном прекращении учебного процесса;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сбор и передачу обучающихся родителям (законным представителям);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по   указанию   руководства проведение мероприятий по ликвидации последствий происшествия;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 проведения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операции по пресечению вооруженного нападения:</w:t>
            </w:r>
          </w:p>
          <w:p w:rsidR="002C7EBC" w:rsidRDefault="002C7EBC" w:rsidP="00025246">
            <w:pPr>
              <w:pStyle w:val="Style14"/>
              <w:spacing w:line="274" w:lineRule="exact"/>
              <w:ind w:left="142" w:right="100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-лечь на пол лицом вниз, голову закрыть руками и не двигаться;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 возможности держаться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подальше  от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проемов дверей и окон;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  ранении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 постараться   не  двигаться   с целью уменьшения потери крови;</w:t>
            </w:r>
          </w:p>
          <w:p w:rsidR="002C7EBC" w:rsidRDefault="002C7EBC" w:rsidP="00025246">
            <w:pPr>
              <w:pStyle w:val="Style19"/>
              <w:tabs>
                <w:tab w:val="left" w:pos="684"/>
              </w:tabs>
              <w:ind w:left="142" w:right="100" w:firstLine="0"/>
              <w:jc w:val="both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  бежать   навстречу   сотрудникам, проводящим операцию    по    пресечению    вооруженного нападения, или   от  них,   так  как   они   могут  посчитать бегущих за преступников.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в беззвучный режим либо их отключению;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после    нейтрализации    нарушителя    по указанию руководства     обеспечить     информирование родителей (законных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представителей)   </w:t>
            </w:r>
            <w:proofErr w:type="gramEnd"/>
            <w:r>
              <w:rPr>
                <w:rStyle w:val="FontStyle27"/>
                <w:szCs w:val="24"/>
                <w:lang w:bidi="ru-RU"/>
              </w:rPr>
              <w:t>о   временном прекращении учебного процесса;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сбор и передачу обучающихся родителям (законным представителям);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по   указанию   руководства проведение мероприятий по ликвидации последствий происшествия;</w:t>
            </w:r>
          </w:p>
          <w:p w:rsidR="002C7EBC" w:rsidRDefault="002C7EBC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 проведения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операции по пресечению вооруженного нападения:</w:t>
            </w:r>
          </w:p>
          <w:p w:rsidR="002C7EBC" w:rsidRDefault="002C7EBC" w:rsidP="00025246">
            <w:pPr>
              <w:pStyle w:val="Style14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лечь на пол лицом вниз, голову закрыть руками и не двигаться;</w:t>
            </w:r>
          </w:p>
          <w:p w:rsidR="002C7EBC" w:rsidRDefault="002C7EBC" w:rsidP="00025246">
            <w:pPr>
              <w:pStyle w:val="Style14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по возможности держаться подальше от проемов дверей и окон;</w:t>
            </w:r>
          </w:p>
          <w:p w:rsidR="002C7EBC" w:rsidRDefault="002C7EBC" w:rsidP="00025246">
            <w:pPr>
              <w:pStyle w:val="Style14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при ранении постараться не двигаться с целью уменьшения потери крови;</w:t>
            </w:r>
          </w:p>
          <w:p w:rsidR="002C7EBC" w:rsidRDefault="002C7EBC" w:rsidP="00025246">
            <w:pPr>
              <w:pStyle w:val="Style14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2C7EBC" w:rsidTr="0088631B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</w:pPr>
          </w:p>
        </w:tc>
        <w:tc>
          <w:tcPr>
            <w:tcW w:w="6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3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 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5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3"/>
              <w:spacing w:line="240" w:lineRule="auto"/>
              <w:ind w:firstLine="0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обучающихся родителям (законным представителям).</w:t>
            </w:r>
          </w:p>
        </w:tc>
      </w:tr>
    </w:tbl>
    <w:p w:rsidR="002C7EBC" w:rsidRDefault="002C7EBC" w:rsidP="002C7EBC">
      <w:pPr>
        <w:pStyle w:val="Style2"/>
        <w:spacing w:line="240" w:lineRule="exact"/>
        <w:ind w:left="6278"/>
        <w:jc w:val="both"/>
        <w:rPr>
          <w:sz w:val="20"/>
        </w:rPr>
      </w:pPr>
    </w:p>
    <w:p w:rsidR="002C7EBC" w:rsidRPr="00216C44" w:rsidRDefault="002C7EBC" w:rsidP="002C7EBC">
      <w:pPr>
        <w:pStyle w:val="Style2"/>
        <w:spacing w:before="84" w:line="240" w:lineRule="auto"/>
        <w:ind w:left="6278"/>
        <w:jc w:val="both"/>
        <w:rPr>
          <w:rStyle w:val="FontStyle23"/>
          <w:bCs/>
          <w:sz w:val="32"/>
          <w:szCs w:val="32"/>
          <w:lang w:bidi="ru-RU"/>
        </w:rPr>
      </w:pPr>
      <w:r w:rsidRPr="00216C44">
        <w:rPr>
          <w:rStyle w:val="FontStyle23"/>
          <w:bCs/>
          <w:sz w:val="32"/>
          <w:szCs w:val="32"/>
          <w:lang w:bidi="ru-RU"/>
        </w:rPr>
        <w:t>Обнаружение взрывного устройства</w:t>
      </w:r>
    </w:p>
    <w:p w:rsidR="002C7EBC" w:rsidRPr="00216C44" w:rsidRDefault="002C7EBC" w:rsidP="002C7EBC">
      <w:pPr>
        <w:spacing w:after="302" w:line="1" w:lineRule="exact"/>
        <w:rPr>
          <w:b/>
          <w:sz w:val="32"/>
          <w:szCs w:val="32"/>
        </w:rPr>
      </w:pP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"/>
        <w:gridCol w:w="6631"/>
        <w:gridCol w:w="8"/>
        <w:gridCol w:w="5705"/>
      </w:tblGrid>
      <w:tr w:rsidR="002C7EBC" w:rsidTr="0088631B"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66" w:lineRule="exact"/>
              <w:ind w:left="518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40" w:lineRule="auto"/>
              <w:ind w:left="6084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88631B">
        <w:tc>
          <w:tcPr>
            <w:tcW w:w="2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  <w:p w:rsidR="002C7EBC" w:rsidRDefault="002C7EBC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ind w:left="1958" w:right="1944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Взрывное устройство обнаружено на входе (при попытке проноса)</w:t>
            </w:r>
          </w:p>
        </w:tc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66" w:lineRule="exact"/>
              <w:ind w:left="2117" w:right="2138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Взрывное устройство обнаружено в здании</w:t>
            </w:r>
          </w:p>
        </w:tc>
      </w:tr>
      <w:tr w:rsidR="002C7EBC" w:rsidTr="0088631B"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74" w:lineRule="exact"/>
              <w:ind w:left="209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находиться        на        безопасном расстоянии (см. Приложение) от взрывного устройства до прибытия руководителя   и   далее   действовать   в соответствии с его указаниями;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  возможности   открыть   все   окна   и двери для рассредоточения ударной волны;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проведение эвакуации обучающихся, при возможности   с   личными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   (</w:t>
            </w:r>
            <w:proofErr w:type="gramEnd"/>
            <w:r>
              <w:rPr>
                <w:rStyle w:val="FontStyle27"/>
                <w:szCs w:val="24"/>
                <w:lang w:bidi="ru-RU"/>
              </w:rPr>
              <w:t>ценными)   вещами, теплой одеждой к месту сбора в соответствии с планом эвакуации (в   зимний   период   принять   все   возможные меры к исключению случаев обморожения обучающихся);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убедившись  в  полной   эвакуации  из помещения с     внешней    стороны    дверей    поставить отметку</w:t>
            </w:r>
          </w:p>
        </w:tc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рядом с обнаруженным предметом, похожим   на   взрывное   устройство   громко обратиться к окружающим «ЧЬЯ СУМКА (ПАКЕТ, КОРОБКА)?», если ответа не последовало, отвести окружающих на безопасное расстояние;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   незамедлительное информирование руководителя об обнаружении взрывного устройства любым доступным способом;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находиться        на       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объявлении эвакуации приступить   к эвакуации,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уводя  за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собой  обучающихся,  находящихся поблизости и далее действовать в соответствии с планом эвакуации;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нахождении в помещении, не допуская паники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обеспечить  отключение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всех  имеющихся 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2C7EBC" w:rsidRDefault="002C7EBC" w:rsidP="00025246">
            <w:pPr>
              <w:pStyle w:val="Style19"/>
              <w:tabs>
                <w:tab w:val="left" w:pos="828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2C7EBC" w:rsidRDefault="002C7EBC" w:rsidP="00025246">
            <w:pPr>
              <w:pStyle w:val="Style19"/>
              <w:tabs>
                <w:tab w:val="left" w:pos="720"/>
              </w:tabs>
              <w:ind w:firstLine="0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   возможности    открыть    все    окна    и двери</w:t>
            </w:r>
          </w:p>
        </w:tc>
      </w:tr>
      <w:tr w:rsidR="002C7EBC" w:rsidTr="0088631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</w:pPr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«ЭВАКУИРОВАНО» любым доступным способом;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 указанию руководителя обеспечить информирован 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ие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родителей  (</w:t>
            </w:r>
            <w:proofErr w:type="gramEnd"/>
            <w:r>
              <w:rPr>
                <w:rStyle w:val="FontStyle27"/>
                <w:szCs w:val="24"/>
                <w:lang w:bidi="ru-RU"/>
              </w:rPr>
              <w:t>законных  представителей)  о временном прекращении учебного процесса;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 по    указанию    руководителя или назначенных им лиц передачу обучающихся родителям (законным представителям);</w:t>
            </w:r>
          </w:p>
          <w:p w:rsidR="002C7EBC" w:rsidRDefault="002C7EBC" w:rsidP="00025246">
            <w:pPr>
              <w:pStyle w:val="Style19"/>
              <w:tabs>
                <w:tab w:val="left" w:pos="713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после   завершения   работы  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для рассредоточения ударной волны;</w:t>
            </w:r>
          </w:p>
          <w:p w:rsidR="002C7EBC" w:rsidRDefault="002C7EBC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   проведение   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2C7EBC" w:rsidRDefault="002C7EBC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убедившись   в   полной   эвакуации   из помещения с     внешней     стороны    дверей     поставить отметку «ЭВАКУИРОВАНО» любым доступным способом;</w:t>
            </w:r>
          </w:p>
          <w:p w:rsidR="002C7EBC" w:rsidRDefault="002C7EBC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указанию  руководителя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2C7EBC" w:rsidRDefault="002C7EBC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 указанию руководителя обеспечить информирование родителей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   (</w:t>
            </w:r>
            <w:proofErr w:type="gramEnd"/>
            <w:r>
              <w:rPr>
                <w:rStyle w:val="FontStyle27"/>
                <w:szCs w:val="24"/>
                <w:lang w:bidi="ru-RU"/>
              </w:rPr>
              <w:t>законных    представителей)    о временном прекращении учебного процесса;</w:t>
            </w:r>
          </w:p>
          <w:p w:rsidR="002C7EBC" w:rsidRDefault="002C7EBC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по указанию руководителя или назначенных им   лиц   передачу   обучающихся   родителям (законным представителям);</w:t>
            </w:r>
          </w:p>
          <w:p w:rsidR="002C7EBC" w:rsidRDefault="002C7EBC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после    завершения    работы   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2C7EBC" w:rsidRDefault="002C7EBC" w:rsidP="002C7EBC">
      <w:pPr>
        <w:pStyle w:val="Style2"/>
        <w:spacing w:before="65" w:line="240" w:lineRule="auto"/>
        <w:ind w:left="7099"/>
        <w:jc w:val="both"/>
        <w:rPr>
          <w:rStyle w:val="FontStyle23"/>
          <w:szCs w:val="26"/>
          <w:lang w:bidi="ru-RU"/>
        </w:rPr>
      </w:pPr>
    </w:p>
    <w:p w:rsidR="002C7EBC" w:rsidRPr="00216C44" w:rsidRDefault="002C7EBC" w:rsidP="002C7EBC">
      <w:pPr>
        <w:pStyle w:val="Style2"/>
        <w:spacing w:before="65" w:line="240" w:lineRule="auto"/>
        <w:ind w:left="7099"/>
        <w:jc w:val="both"/>
        <w:rPr>
          <w:rStyle w:val="FontStyle23"/>
          <w:bCs/>
          <w:sz w:val="32"/>
          <w:szCs w:val="32"/>
          <w:lang w:bidi="ru-RU"/>
        </w:rPr>
      </w:pPr>
      <w:r w:rsidRPr="00216C44">
        <w:rPr>
          <w:rStyle w:val="FontStyle23"/>
          <w:bCs/>
          <w:sz w:val="32"/>
          <w:szCs w:val="32"/>
          <w:lang w:bidi="ru-RU"/>
        </w:rPr>
        <w:t>Захват заложников</w:t>
      </w:r>
    </w:p>
    <w:p w:rsidR="002C7EBC" w:rsidRDefault="002C7EBC" w:rsidP="002C7EBC">
      <w:pPr>
        <w:spacing w:after="389" w:line="1" w:lineRule="exact"/>
        <w:rPr>
          <w:sz w:val="2"/>
        </w:rPr>
      </w:pP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2380"/>
      </w:tblGrid>
      <w:tr w:rsidR="002C7EBC" w:rsidTr="0088631B"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spacing w:line="266" w:lineRule="exact"/>
              <w:ind w:left="511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spacing w:line="240" w:lineRule="auto"/>
              <w:ind w:left="5227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88631B"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66" w:lineRule="exact"/>
              <w:ind w:left="216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1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нахождении рядом с местом захвата заложников попытаться покинуть опасную </w:t>
            </w:r>
            <w:proofErr w:type="spellStart"/>
            <w:proofErr w:type="gramStart"/>
            <w:r>
              <w:rPr>
                <w:rStyle w:val="FontStyle27"/>
                <w:szCs w:val="24"/>
                <w:lang w:bidi="ru-RU"/>
              </w:rPr>
              <w:t>зону,уводя</w:t>
            </w:r>
            <w:proofErr w:type="spellEnd"/>
            <w:proofErr w:type="gramEnd"/>
            <w:r>
              <w:rPr>
                <w:rStyle w:val="FontStyle27"/>
                <w:szCs w:val="24"/>
                <w:lang w:bidi="ru-RU"/>
              </w:rPr>
              <w:t xml:space="preserve"> за собой находящихся поблизости людей;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принять меры к прекращению паники и громких разговоров (звуков) в помещении;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2C7EBC" w:rsidTr="0088631B"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</w:pPr>
          </w:p>
        </w:tc>
        <w:tc>
          <w:tcPr>
            <w:tcW w:w="1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допускать общения обучающихся и персонала по любым средствам связи;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передачу информации о захвате заложников руководству любым доступным способом при возможности;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информирование оперативных служб любым доступным способом при возможности;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left="7" w:hanging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убедившись в полной эвакуации из помещения при возможности закрыть входы;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по указанию руководства передачу обучающихся родителям (законным представителям);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после завершения работы оперативных служб и по распоряжению руководства обеспечить проведение мероприятий по ликвидации последствий;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во время проведения операции по освобождению: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лечь на пол лицом вниз, голову закрыть руками и не двигаться;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держаться подальше от проемов дверей и окон;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ранении постараться не двигаться с целью уменьшения потери крови;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2C7EBC" w:rsidRPr="00216C44" w:rsidRDefault="002C7EBC" w:rsidP="002C7EBC">
      <w:pPr>
        <w:pStyle w:val="Style2"/>
        <w:spacing w:before="65" w:line="240" w:lineRule="auto"/>
        <w:ind w:left="7229"/>
        <w:jc w:val="both"/>
        <w:rPr>
          <w:rStyle w:val="FontStyle23"/>
          <w:bCs/>
          <w:sz w:val="32"/>
          <w:szCs w:val="32"/>
          <w:lang w:bidi="ru-RU"/>
        </w:rPr>
      </w:pPr>
      <w:r w:rsidRPr="00216C44">
        <w:rPr>
          <w:rStyle w:val="FontStyle23"/>
          <w:bCs/>
          <w:sz w:val="32"/>
          <w:szCs w:val="32"/>
          <w:lang w:bidi="ru-RU"/>
        </w:rPr>
        <w:t>Артобстрел (бомбардировка)</w:t>
      </w:r>
    </w:p>
    <w:p w:rsidR="002C7EBC" w:rsidRDefault="002C7EBC" w:rsidP="002C7EBC">
      <w:pPr>
        <w:spacing w:after="310" w:line="1" w:lineRule="exact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8"/>
        <w:gridCol w:w="7"/>
        <w:gridCol w:w="12293"/>
      </w:tblGrid>
      <w:tr w:rsidR="002C7EBC" w:rsidTr="0088631B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spacing w:line="281" w:lineRule="exact"/>
              <w:ind w:left="554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spacing w:line="240" w:lineRule="auto"/>
              <w:ind w:left="6026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88631B"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66" w:lineRule="exact"/>
              <w:ind w:left="259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1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1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 в случае внезапного артиллерийского обстрела экстренно закончить занятие и при:</w:t>
            </w:r>
          </w:p>
          <w:p w:rsidR="002C7EBC" w:rsidRDefault="002C7EBC" w:rsidP="00025246">
            <w:pPr>
              <w:pStyle w:val="Style21"/>
              <w:spacing w:line="274" w:lineRule="exact"/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отсутствии возможности перемещения обучающихся в защитное сооружение (на нижние этажи здания) подать обучающимся и выполнить команду "Лечь на пол!"; убедиться, что все обучающиеся находятся на безопасном удалении от окон и максимально использовали защитные свойства несущих стен здания   в соответствии с указаниями руководителя -начальника гражданской обороны образовательной организации (лица, исполняющего его обязанности);</w:t>
            </w:r>
          </w:p>
          <w:p w:rsidR="002C7EBC" w:rsidRDefault="002C7EBC" w:rsidP="00025246">
            <w:pPr>
              <w:pStyle w:val="Style21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наличии  возможности  перемещения  в защитное  сооружение,  взяв журнал  учёта учебных занятий  и обесточив</w:t>
            </w:r>
          </w:p>
        </w:tc>
      </w:tr>
      <w:tr w:rsidR="002C7EBC" w:rsidTr="0088631B">
        <w:tc>
          <w:tcPr>
            <w:tcW w:w="2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</w:pPr>
          </w:p>
        </w:tc>
        <w:tc>
          <w:tcPr>
            <w:tcW w:w="1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1"/>
              <w:spacing w:line="274" w:lineRule="exact"/>
              <w:rPr>
                <w:rStyle w:val="FontStyle27"/>
                <w:szCs w:val="24"/>
                <w:lang w:bidi="ru-RU"/>
              </w:rPr>
            </w:pPr>
            <w:proofErr w:type="spellStart"/>
            <w:r>
              <w:rPr>
                <w:rStyle w:val="FontStyle27"/>
                <w:szCs w:val="24"/>
                <w:lang w:bidi="ru-RU"/>
              </w:rPr>
              <w:t>электропотребители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(по возможности), в кратчайшие сроки организованно вывести учащихся по отработанному маршруту, предварительно убедившись, что все обучаемые покинули учебное место, и разместить обучающихся в защитном сооружении (приспособленном укрытии);</w:t>
            </w:r>
          </w:p>
          <w:p w:rsidR="002C7EBC" w:rsidRDefault="002C7EBC" w:rsidP="00025246">
            <w:pPr>
              <w:pStyle w:val="Style4"/>
              <w:tabs>
                <w:tab w:val="left" w:pos="274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во время перемещения в защитное сооружение пресекать случаи паники и нарушения общественного порядка среди обучающихся, оказывать помощь обучающимся и персоналу образовательной организации;</w:t>
            </w:r>
          </w:p>
          <w:p w:rsidR="002C7EBC" w:rsidRDefault="002C7EBC" w:rsidP="00025246">
            <w:pPr>
              <w:pStyle w:val="Style4"/>
              <w:tabs>
                <w:tab w:val="left" w:pos="274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находясь в защитном сооружении, провести проверку наличия обучающихся (по журналу учёта учебных занятий, при его наличии), оказывать первую помощь пострадавшим, контролировать соблюдение укрываемыми мер безопасности, в том числе пожарной безопасности, вести наблюдение за складывающейся обстановкой, действовать в соответствии с указаниями руководителя - начальника гражданской обороны образовательной организации (лица, исполняющего его обязанности).</w:t>
            </w:r>
          </w:p>
        </w:tc>
      </w:tr>
    </w:tbl>
    <w:p w:rsidR="002C7EBC" w:rsidRPr="0088631B" w:rsidRDefault="002C7EBC" w:rsidP="002C7EBC">
      <w:pPr>
        <w:pStyle w:val="Style2"/>
        <w:spacing w:before="65" w:line="240" w:lineRule="auto"/>
        <w:ind w:left="7790"/>
        <w:jc w:val="both"/>
        <w:rPr>
          <w:rStyle w:val="FontStyle23"/>
          <w:bCs/>
          <w:sz w:val="32"/>
          <w:szCs w:val="32"/>
          <w:lang w:bidi="ru-RU"/>
        </w:rPr>
      </w:pPr>
      <w:r w:rsidRPr="0088631B">
        <w:rPr>
          <w:rStyle w:val="FontStyle23"/>
          <w:bCs/>
          <w:sz w:val="32"/>
          <w:szCs w:val="32"/>
          <w:lang w:bidi="ru-RU"/>
        </w:rPr>
        <w:t>Обнаружение БПЛА</w:t>
      </w:r>
    </w:p>
    <w:p w:rsidR="002C7EBC" w:rsidRPr="0088631B" w:rsidRDefault="002C7EBC" w:rsidP="002C7EBC">
      <w:pPr>
        <w:spacing w:after="302" w:line="1" w:lineRule="exact"/>
        <w:rPr>
          <w:b/>
          <w:sz w:val="32"/>
          <w:szCs w:val="32"/>
        </w:rPr>
      </w:pP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4"/>
        <w:gridCol w:w="12279"/>
      </w:tblGrid>
      <w:tr w:rsidR="002C7EBC" w:rsidTr="0088631B"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81" w:lineRule="exact"/>
              <w:ind w:left="569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8"/>
              <w:spacing w:line="240" w:lineRule="auto"/>
              <w:ind w:left="6250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88631B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66" w:lineRule="exact"/>
              <w:ind w:left="274"/>
              <w:rPr>
                <w:rStyle w:val="FontStyle27"/>
                <w:szCs w:val="24"/>
                <w:lang w:bidi="ru-RU"/>
              </w:rPr>
            </w:pPr>
            <w:bookmarkStart w:id="0" w:name="_GoBack"/>
            <w:bookmarkEnd w:id="0"/>
            <w:r>
              <w:rPr>
                <w:rStyle w:val="FontStyle27"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12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незамедлительно информируют об обнаружении БПЛА руководителя организации;</w:t>
            </w:r>
          </w:p>
          <w:p w:rsidR="002C7EBC" w:rsidRDefault="002C7EBC" w:rsidP="00025246">
            <w:pPr>
              <w:pStyle w:val="Style4"/>
              <w:tabs>
                <w:tab w:val="left" w:pos="338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принимают меры по обеспечению безопасности обучающихся (осуществляют (в случае целесообразности) эвакуацию обучающихся из опасной зоны (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недопускают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нахождение на открытых площадка массового скопления людей);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руководителя объекта либо в случае его отсутствия самостоятельно информируют территориальные органы внутренних дел (либо ЕДДС тел. 112);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назначении наблюдателем по возможности, с безопасного расстояния сохранять визуальный контакт с БПЛА, не пытаясь приблизиться к нему (его пилоту, оператору), в том числе при снижении или приземлении БПЛА;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 случае, когда БПЛА находится в воздушном пространстве над территорией объекта, наблюдатель осуществляет наблюдение за БПЛА и докладывает руководителю объекта об изменении его территориального положения. 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запрещается находиться в прямой видимости по отношению к БПЛА, пытаться сбить его подручными предметами и иными средствами поражения, пользоваться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вблизи радиоаппаратурой</w:t>
            </w:r>
            <w:proofErr w:type="gramEnd"/>
            <w:r>
              <w:rPr>
                <w:rStyle w:val="FontStyle27"/>
                <w:szCs w:val="24"/>
                <w:lang w:bidi="ru-RU"/>
              </w:rPr>
              <w:t>, мобильными телефонами, устройствами</w:t>
            </w:r>
            <w:r w:rsidRPr="00191E28">
              <w:rPr>
                <w:rStyle w:val="FontStyle27"/>
                <w:szCs w:val="24"/>
                <w:lang w:bidi="ru-RU"/>
              </w:rPr>
              <w:t xml:space="preserve"> </w:t>
            </w:r>
            <w:r>
              <w:rPr>
                <w:rStyle w:val="FontStyle27"/>
                <w:szCs w:val="24"/>
                <w:lang w:val="en-US" w:bidi="ru-RU"/>
              </w:rPr>
              <w:t>GPS</w:t>
            </w:r>
            <w:r w:rsidRPr="00191E28">
              <w:rPr>
                <w:rStyle w:val="FontStyle27"/>
                <w:szCs w:val="24"/>
                <w:lang w:bidi="ru-RU"/>
              </w:rPr>
              <w:t>/</w:t>
            </w:r>
            <w:r>
              <w:rPr>
                <w:rStyle w:val="FontStyle27"/>
                <w:szCs w:val="24"/>
                <w:lang w:bidi="ru-RU"/>
              </w:rPr>
              <w:t>ТЛОНАСС;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firstLine="1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категорически запрещается при падении БВС трогать, вскрывать, передвигать или предпринимать какие-либо иные действия с обнаруженным предметом.</w:t>
            </w:r>
          </w:p>
        </w:tc>
      </w:tr>
    </w:tbl>
    <w:p w:rsidR="002C7EBC" w:rsidRPr="00216C44" w:rsidRDefault="002C7EBC" w:rsidP="002C7EBC">
      <w:pPr>
        <w:pStyle w:val="Style6"/>
        <w:spacing w:before="65" w:line="410" w:lineRule="exact"/>
        <w:ind w:left="3442" w:right="1714"/>
        <w:rPr>
          <w:rStyle w:val="FontStyle23"/>
          <w:bCs/>
          <w:sz w:val="32"/>
          <w:szCs w:val="32"/>
          <w:lang w:bidi="ru-RU"/>
        </w:rPr>
      </w:pPr>
      <w:r w:rsidRPr="00216C44">
        <w:rPr>
          <w:rStyle w:val="FontStyle23"/>
          <w:bCs/>
          <w:sz w:val="32"/>
          <w:szCs w:val="32"/>
          <w:lang w:bidi="ru-RU"/>
        </w:rPr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2C7EBC" w:rsidRPr="00216C44" w:rsidRDefault="002C7EBC" w:rsidP="002C7EBC">
      <w:pPr>
        <w:spacing w:after="374" w:line="1" w:lineRule="exact"/>
        <w:rPr>
          <w:b/>
          <w:sz w:val="32"/>
          <w:szCs w:val="32"/>
        </w:rPr>
      </w:pPr>
    </w:p>
    <w:tbl>
      <w:tblPr>
        <w:tblW w:w="15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"/>
        <w:gridCol w:w="13557"/>
        <w:gridCol w:w="22"/>
      </w:tblGrid>
      <w:tr w:rsidR="002C7EBC" w:rsidTr="00216C44">
        <w:trPr>
          <w:gridAfter w:val="1"/>
          <w:wAfter w:w="22" w:type="dxa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ind w:left="454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3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spacing w:line="240" w:lineRule="auto"/>
              <w:ind w:left="5976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216C44">
        <w:trPr>
          <w:gridAfter w:val="1"/>
          <w:wAfter w:w="22" w:type="dxa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59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13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рядом с местом взрыва попытаться покинуть опасную зону, уводя за собой находящихся поблизости людей;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открыть все окна и двери для рассредоточения ударной волны при возможной повторной детонации;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убедившись в полной эвакуации из помещения с внешней стороны дверей поставить отметку «ЭВАКУИРОВАНО» любым</w:t>
            </w:r>
          </w:p>
        </w:tc>
      </w:tr>
      <w:tr w:rsidR="002C7EBC" w:rsidTr="00216C44"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</w:pPr>
          </w:p>
        </w:tc>
        <w:tc>
          <w:tcPr>
            <w:tcW w:w="13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доступным способом;</w:t>
            </w:r>
          </w:p>
          <w:p w:rsidR="002C7EBC" w:rsidRDefault="002C7EBC" w:rsidP="00025246">
            <w:pPr>
              <w:pStyle w:val="Style14"/>
              <w:spacing w:line="274" w:lineRule="exact"/>
              <w:ind w:left="7" w:hanging="7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2C7EBC" w:rsidRDefault="002C7EBC" w:rsidP="00025246">
            <w:pPr>
              <w:pStyle w:val="Style14"/>
              <w:spacing w:line="274" w:lineRule="exact"/>
              <w:ind w:left="7" w:hanging="7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2C7EBC" w:rsidRDefault="002C7EBC" w:rsidP="00025246">
            <w:pPr>
              <w:pStyle w:val="Style4"/>
              <w:tabs>
                <w:tab w:val="left" w:pos="245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руководителя или назначенных им лиц обеспечить передачу обучающихся родителям (законным представителям);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left="7" w:hanging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после завершения работы оперативных служб и   по   распоряжению   руководителя   обеспечить   проведение мероприятий по ликвидации последствий происшествия.</w:t>
            </w:r>
          </w:p>
        </w:tc>
      </w:tr>
    </w:tbl>
    <w:p w:rsidR="002C7EBC" w:rsidRPr="00216C44" w:rsidRDefault="002C7EBC" w:rsidP="002C7EBC">
      <w:pPr>
        <w:pStyle w:val="Style2"/>
        <w:spacing w:before="65" w:line="240" w:lineRule="auto"/>
        <w:ind w:left="4910"/>
        <w:jc w:val="both"/>
        <w:rPr>
          <w:rStyle w:val="FontStyle23"/>
          <w:bCs/>
          <w:sz w:val="32"/>
          <w:szCs w:val="32"/>
          <w:lang w:bidi="ru-RU"/>
        </w:rPr>
      </w:pPr>
      <w:r w:rsidRPr="00216C44">
        <w:rPr>
          <w:rStyle w:val="FontStyle23"/>
          <w:bCs/>
          <w:sz w:val="32"/>
          <w:szCs w:val="32"/>
          <w:lang w:bidi="ru-RU"/>
        </w:rPr>
        <w:t>Нападение с использованием горючих жидкостей</w:t>
      </w:r>
    </w:p>
    <w:p w:rsidR="002C7EBC" w:rsidRPr="00216C44" w:rsidRDefault="002C7EBC" w:rsidP="002C7EBC">
      <w:pPr>
        <w:spacing w:after="403" w:line="1" w:lineRule="exact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7"/>
        <w:gridCol w:w="12630"/>
      </w:tblGrid>
      <w:tr w:rsidR="002C7EBC" w:rsidTr="0088631B"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ind w:left="461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EBC" w:rsidRDefault="002C7EBC" w:rsidP="00025246">
            <w:pPr>
              <w:pStyle w:val="Style18"/>
              <w:spacing w:line="240" w:lineRule="auto"/>
              <w:ind w:left="5969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2C7EBC" w:rsidTr="0088631B"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66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Персонал образовательной организации</w:t>
            </w:r>
          </w:p>
        </w:tc>
        <w:tc>
          <w:tcPr>
            <w:tcW w:w="12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4"/>
              <w:tabs>
                <w:tab w:val="left" w:pos="259"/>
              </w:tabs>
              <w:ind w:right="1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right="1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      </w:r>
          </w:p>
          <w:p w:rsidR="002C7EBC" w:rsidRDefault="002C7EBC" w:rsidP="00025246">
            <w:pPr>
              <w:pStyle w:val="Style14"/>
              <w:spacing w:line="274" w:lineRule="exact"/>
              <w:ind w:right="14" w:firstLine="7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pacing w:val="20"/>
                <w:szCs w:val="24"/>
                <w:lang w:bidi="ru-RU"/>
              </w:rPr>
              <w:t>-по</w:t>
            </w:r>
            <w:r>
              <w:rPr>
                <w:rStyle w:val="FontStyle27"/>
                <w:szCs w:val="24"/>
                <w:lang w:bidi="ru-RU"/>
              </w:rPr>
              <w:t xml:space="preserve">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закрыть все окна для предотвращения доступа в здание кислорода;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right="14"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ind w:right="14" w:firstLine="1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2C7EBC" w:rsidRDefault="002C7EBC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руководителя осуществить проверку помещений на предмет эвакуации людей и о результатах сообщить</w:t>
            </w:r>
          </w:p>
        </w:tc>
      </w:tr>
      <w:tr w:rsidR="002C7EBC" w:rsidTr="0088631B"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8"/>
            </w:pPr>
          </w:p>
        </w:tc>
        <w:tc>
          <w:tcPr>
            <w:tcW w:w="1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EBC" w:rsidRDefault="002C7EBC" w:rsidP="00025246">
            <w:pPr>
              <w:pStyle w:val="Style20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руководителю или назначенному им лицу;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left="7" w:hanging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2C7EBC" w:rsidRDefault="002C7EBC" w:rsidP="00025246">
            <w:pPr>
              <w:pStyle w:val="Style4"/>
              <w:tabs>
                <w:tab w:val="left" w:pos="245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2C7EBC" w:rsidRDefault="002C7EBC" w:rsidP="00025246">
            <w:pPr>
              <w:pStyle w:val="Style4"/>
              <w:tabs>
                <w:tab w:val="left" w:pos="252"/>
              </w:tabs>
              <w:ind w:left="7" w:hanging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после завершения работы оперативных служб и   по  распоряжению  руководителя   обеспечить   проведение мероприятий по ликвидации последствий происшествия.</w:t>
            </w:r>
          </w:p>
        </w:tc>
      </w:tr>
    </w:tbl>
    <w:p w:rsidR="002C7EBC" w:rsidRDefault="002C7EBC" w:rsidP="002C7EBC">
      <w:pPr>
        <w:pStyle w:val="Style7"/>
        <w:spacing w:before="65" w:line="240" w:lineRule="auto"/>
        <w:jc w:val="right"/>
        <w:rPr>
          <w:rStyle w:val="FontStyle25"/>
          <w:szCs w:val="26"/>
          <w:lang w:bidi="ru-RU"/>
        </w:rPr>
        <w:sectPr w:rsidR="002C7EBC" w:rsidSect="0088631B">
          <w:pgSz w:w="16838" w:h="11906" w:orient="landscape" w:code="9"/>
          <w:pgMar w:top="360" w:right="598" w:bottom="360" w:left="842" w:header="720" w:footer="720" w:gutter="0"/>
          <w:cols w:space="60"/>
          <w:docGrid w:linePitch="360"/>
        </w:sectPr>
      </w:pPr>
    </w:p>
    <w:p w:rsidR="002C7EBC" w:rsidRDefault="002C7EBC" w:rsidP="002C7EBC">
      <w:pPr>
        <w:pStyle w:val="Style7"/>
        <w:spacing w:before="65" w:line="240" w:lineRule="auto"/>
        <w:jc w:val="righ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Приложение</w:t>
      </w:r>
    </w:p>
    <w:p w:rsidR="002C7EBC" w:rsidRDefault="002C7EBC" w:rsidP="002C7EBC">
      <w:pPr>
        <w:pStyle w:val="Style7"/>
        <w:spacing w:line="240" w:lineRule="exact"/>
        <w:ind w:left="590"/>
        <w:rPr>
          <w:sz w:val="20"/>
        </w:rPr>
      </w:pPr>
    </w:p>
    <w:p w:rsidR="002C7EBC" w:rsidRDefault="002C7EBC" w:rsidP="002C7EBC">
      <w:pPr>
        <w:pStyle w:val="Style7"/>
        <w:spacing w:line="240" w:lineRule="exact"/>
        <w:ind w:left="590"/>
        <w:rPr>
          <w:sz w:val="20"/>
        </w:rPr>
      </w:pPr>
    </w:p>
    <w:p w:rsidR="002C7EBC" w:rsidRDefault="002C7EBC" w:rsidP="002C7EBC">
      <w:pPr>
        <w:pStyle w:val="Style7"/>
        <w:spacing w:before="197" w:line="324" w:lineRule="exact"/>
        <w:ind w:left="590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РЕКОМЕНДУЕМЫЕ РАССТОЯНИЯ ДЛЯ ЭВАКУАЦИИ И ОЦЕПЛЕНИЯ ПРИ ОБНАРУЖЕНИИ ВЗРЫВНОГО УСТРОЙСТВА ИЛИ ПОХОЖЕГО</w:t>
      </w:r>
    </w:p>
    <w:p w:rsidR="002C7EBC" w:rsidRDefault="002C7EBC" w:rsidP="002C7EBC">
      <w:pPr>
        <w:pStyle w:val="Style7"/>
        <w:spacing w:line="324" w:lineRule="exact"/>
        <w:ind w:left="202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НА НЕГО ПРЕДМЕТА</w:t>
      </w:r>
    </w:p>
    <w:p w:rsidR="002C7EBC" w:rsidRDefault="002C7EBC" w:rsidP="002C7EBC">
      <w:pPr>
        <w:pStyle w:val="Style5"/>
        <w:tabs>
          <w:tab w:val="left" w:pos="569"/>
        </w:tabs>
        <w:spacing w:before="122"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Граната РГД-5 - 50 метров</w:t>
      </w:r>
    </w:p>
    <w:p w:rsidR="002C7EBC" w:rsidRDefault="002C7EBC" w:rsidP="002C7EBC">
      <w:pPr>
        <w:pStyle w:val="Style5"/>
        <w:tabs>
          <w:tab w:val="left" w:pos="569"/>
        </w:tabs>
        <w:spacing w:before="7"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Граната Ф-1 - 200 метров</w:t>
      </w:r>
    </w:p>
    <w:p w:rsidR="002C7EBC" w:rsidRDefault="002C7EBC" w:rsidP="002C7EBC">
      <w:pPr>
        <w:pStyle w:val="Style5"/>
        <w:tabs>
          <w:tab w:val="left" w:pos="569"/>
        </w:tabs>
        <w:spacing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Тротиловая шашка массой 200 граммов - 45 метров</w:t>
      </w:r>
    </w:p>
    <w:p w:rsidR="002C7EBC" w:rsidRDefault="002C7EBC" w:rsidP="002C7EBC">
      <w:pPr>
        <w:pStyle w:val="Style5"/>
        <w:tabs>
          <w:tab w:val="left" w:pos="569"/>
        </w:tabs>
        <w:spacing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Тротиловая шашка массой 400 граммов - 55 метров</w:t>
      </w:r>
    </w:p>
    <w:p w:rsidR="002C7EBC" w:rsidRDefault="002C7EBC" w:rsidP="002C7EBC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Пивная банка 0,33 литра - 60 метров</w:t>
      </w:r>
    </w:p>
    <w:p w:rsidR="002C7EBC" w:rsidRDefault="002C7EBC" w:rsidP="002C7EBC">
      <w:pPr>
        <w:pStyle w:val="Style5"/>
        <w:tabs>
          <w:tab w:val="left" w:pos="569"/>
        </w:tabs>
        <w:spacing w:before="7"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Чемодан (кейс) - 230 метров</w:t>
      </w:r>
    </w:p>
    <w:p w:rsidR="002C7EBC" w:rsidRDefault="002C7EBC" w:rsidP="002C7EBC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Дорожный чемодан-350 метров</w:t>
      </w:r>
    </w:p>
    <w:p w:rsidR="002C7EBC" w:rsidRDefault="002C7EBC" w:rsidP="002C7EBC">
      <w:pPr>
        <w:pStyle w:val="Style5"/>
        <w:tabs>
          <w:tab w:val="left" w:pos="569"/>
        </w:tabs>
        <w:spacing w:before="7"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Автомобиль типа «Жигули» - 460 метров</w:t>
      </w:r>
    </w:p>
    <w:p w:rsidR="002C7EBC" w:rsidRDefault="002C7EBC" w:rsidP="002C7EBC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Автомобиль типа «Волга» - 580 метров</w:t>
      </w:r>
    </w:p>
    <w:p w:rsidR="002C7EBC" w:rsidRDefault="002C7EBC" w:rsidP="002C7EBC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Микроавтобус - 920 метров</w:t>
      </w:r>
    </w:p>
    <w:p w:rsidR="002C7EBC" w:rsidRDefault="002C7EBC" w:rsidP="002C7EBC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Грузовая автомашина (фургон) - 1240 метров</w:t>
      </w:r>
    </w:p>
    <w:p w:rsidR="00A45E98" w:rsidRDefault="00A45E98"/>
    <w:sectPr w:rsidR="00A45E98" w:rsidSect="0088631B">
      <w:pgSz w:w="11895" w:h="10527" w:orient="landscape"/>
      <w:pgMar w:top="360" w:right="396" w:bottom="360" w:left="1044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1"/>
    <w:rsid w:val="00216C44"/>
    <w:rsid w:val="002C7EBC"/>
    <w:rsid w:val="003726F1"/>
    <w:rsid w:val="0088631B"/>
    <w:rsid w:val="00A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63D52-8513-4020-84C1-23C5E73B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7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7EBC"/>
    <w:pPr>
      <w:spacing w:line="274" w:lineRule="exact"/>
      <w:ind w:firstLine="540"/>
    </w:pPr>
  </w:style>
  <w:style w:type="paragraph" w:customStyle="1" w:styleId="Style2">
    <w:name w:val="Style2"/>
    <w:basedOn w:val="a"/>
    <w:rsid w:val="002C7EBC"/>
    <w:pPr>
      <w:spacing w:line="317" w:lineRule="exact"/>
      <w:jc w:val="center"/>
    </w:pPr>
  </w:style>
  <w:style w:type="paragraph" w:customStyle="1" w:styleId="Style3">
    <w:name w:val="Style3"/>
    <w:basedOn w:val="a"/>
    <w:rsid w:val="002C7EBC"/>
    <w:pPr>
      <w:spacing w:line="266" w:lineRule="exact"/>
      <w:ind w:hanging="461"/>
    </w:pPr>
  </w:style>
  <w:style w:type="paragraph" w:customStyle="1" w:styleId="Style4">
    <w:name w:val="Style4"/>
    <w:basedOn w:val="a"/>
    <w:rsid w:val="002C7EBC"/>
    <w:pPr>
      <w:spacing w:line="274" w:lineRule="exact"/>
    </w:pPr>
  </w:style>
  <w:style w:type="paragraph" w:customStyle="1" w:styleId="Style5">
    <w:name w:val="Style5"/>
    <w:basedOn w:val="a"/>
    <w:rsid w:val="002C7EBC"/>
  </w:style>
  <w:style w:type="paragraph" w:customStyle="1" w:styleId="Style6">
    <w:name w:val="Style6"/>
    <w:basedOn w:val="a"/>
    <w:rsid w:val="002C7EBC"/>
    <w:pPr>
      <w:jc w:val="center"/>
    </w:pPr>
  </w:style>
  <w:style w:type="paragraph" w:customStyle="1" w:styleId="Style7">
    <w:name w:val="Style7"/>
    <w:basedOn w:val="a"/>
    <w:rsid w:val="002C7EBC"/>
    <w:pPr>
      <w:spacing w:line="320" w:lineRule="exact"/>
      <w:jc w:val="center"/>
    </w:pPr>
  </w:style>
  <w:style w:type="paragraph" w:customStyle="1" w:styleId="Style8">
    <w:name w:val="Style8"/>
    <w:basedOn w:val="a"/>
    <w:rsid w:val="002C7EBC"/>
  </w:style>
  <w:style w:type="paragraph" w:customStyle="1" w:styleId="Style12">
    <w:name w:val="Style12"/>
    <w:basedOn w:val="a"/>
    <w:rsid w:val="002C7EBC"/>
    <w:pPr>
      <w:spacing w:line="281" w:lineRule="exact"/>
    </w:pPr>
  </w:style>
  <w:style w:type="paragraph" w:customStyle="1" w:styleId="Style13">
    <w:name w:val="Style13"/>
    <w:basedOn w:val="a"/>
    <w:rsid w:val="002C7EBC"/>
    <w:pPr>
      <w:spacing w:line="277" w:lineRule="exact"/>
      <w:ind w:firstLine="425"/>
    </w:pPr>
  </w:style>
  <w:style w:type="paragraph" w:customStyle="1" w:styleId="Style14">
    <w:name w:val="Style14"/>
    <w:basedOn w:val="a"/>
    <w:rsid w:val="002C7EBC"/>
    <w:pPr>
      <w:spacing w:line="281" w:lineRule="exact"/>
      <w:jc w:val="both"/>
    </w:pPr>
  </w:style>
  <w:style w:type="paragraph" w:customStyle="1" w:styleId="Style18">
    <w:name w:val="Style18"/>
    <w:basedOn w:val="a"/>
    <w:rsid w:val="002C7EBC"/>
    <w:pPr>
      <w:spacing w:line="274" w:lineRule="exact"/>
      <w:jc w:val="center"/>
    </w:pPr>
  </w:style>
  <w:style w:type="paragraph" w:customStyle="1" w:styleId="Style19">
    <w:name w:val="Style19"/>
    <w:basedOn w:val="a"/>
    <w:rsid w:val="002C7EBC"/>
    <w:pPr>
      <w:spacing w:line="274" w:lineRule="exact"/>
      <w:ind w:firstLine="439"/>
    </w:pPr>
  </w:style>
  <w:style w:type="paragraph" w:customStyle="1" w:styleId="Style20">
    <w:name w:val="Style20"/>
    <w:basedOn w:val="a"/>
    <w:rsid w:val="002C7EBC"/>
    <w:pPr>
      <w:spacing w:line="276" w:lineRule="exact"/>
      <w:jc w:val="center"/>
    </w:pPr>
  </w:style>
  <w:style w:type="paragraph" w:customStyle="1" w:styleId="Style21">
    <w:name w:val="Style21"/>
    <w:basedOn w:val="a"/>
    <w:rsid w:val="002C7EBC"/>
    <w:pPr>
      <w:spacing w:line="276" w:lineRule="exact"/>
    </w:pPr>
  </w:style>
  <w:style w:type="character" w:customStyle="1" w:styleId="FontStyle23">
    <w:name w:val="Font Style23"/>
    <w:basedOn w:val="a0"/>
    <w:rsid w:val="002C7EBC"/>
    <w:rPr>
      <w:rFonts w:ascii="Times New Roman" w:eastAsia="Times New Roman" w:hAnsi="Times New Roman" w:cs="Times New Roman"/>
      <w:b/>
      <w:sz w:val="26"/>
    </w:rPr>
  </w:style>
  <w:style w:type="character" w:customStyle="1" w:styleId="FontStyle25">
    <w:name w:val="Font Style25"/>
    <w:basedOn w:val="a0"/>
    <w:rsid w:val="002C7EBC"/>
    <w:rPr>
      <w:rFonts w:ascii="Times New Roman" w:eastAsia="Times New Roman" w:hAnsi="Times New Roman" w:cs="Times New Roman"/>
      <w:sz w:val="26"/>
    </w:rPr>
  </w:style>
  <w:style w:type="character" w:customStyle="1" w:styleId="FontStyle27">
    <w:name w:val="Font Style27"/>
    <w:basedOn w:val="a0"/>
    <w:rsid w:val="002C7EBC"/>
    <w:rPr>
      <w:rFonts w:ascii="Times New Roman" w:eastAsia="Times New Roman" w:hAnsi="Times New Roman" w:cs="Times New Roman"/>
      <w:sz w:val="24"/>
    </w:rPr>
  </w:style>
  <w:style w:type="character" w:customStyle="1" w:styleId="FontStyle28">
    <w:name w:val="Font Style28"/>
    <w:basedOn w:val="a0"/>
    <w:rsid w:val="002C7EBC"/>
    <w:rPr>
      <w:rFonts w:ascii="Times New Roman" w:eastAsia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863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3</cp:revision>
  <cp:lastPrinted>2023-08-09T07:46:00Z</cp:lastPrinted>
  <dcterms:created xsi:type="dcterms:W3CDTF">2023-08-09T07:11:00Z</dcterms:created>
  <dcterms:modified xsi:type="dcterms:W3CDTF">2023-08-09T07:47:00Z</dcterms:modified>
</cp:coreProperties>
</file>