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5A" w:rsidRPr="00F70B5A" w:rsidRDefault="00F70B5A" w:rsidP="00F70B5A">
      <w:pPr>
        <w:suppressAutoHyphens/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F70B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УЧЕБНОГО ОБОРУДОВАНИЯ КАБИНЕТА </w:t>
      </w:r>
    </w:p>
    <w:p w:rsidR="00F70B5A" w:rsidRPr="00F70B5A" w:rsidRDefault="00F70B5A" w:rsidP="00F70B5A">
      <w:pPr>
        <w:suppressAutoHyphens/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0B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ХИМИИ</w:t>
      </w:r>
    </w:p>
    <w:tbl>
      <w:tblPr>
        <w:tblW w:w="0" w:type="auto"/>
        <w:tblInd w:w="-807" w:type="dxa"/>
        <w:tblLayout w:type="fixed"/>
        <w:tblLook w:val="0000" w:firstRow="0" w:lastRow="0" w:firstColumn="0" w:lastColumn="0" w:noHBand="0" w:noVBand="0"/>
      </w:tblPr>
      <w:tblGrid>
        <w:gridCol w:w="675"/>
        <w:gridCol w:w="4545"/>
        <w:gridCol w:w="1275"/>
        <w:gridCol w:w="1276"/>
        <w:gridCol w:w="1049"/>
        <w:gridCol w:w="1650"/>
      </w:tblGrid>
      <w:tr w:rsidR="00F70B5A" w:rsidRPr="00F70B5A" w:rsidTr="00D717FC">
        <w:trPr>
          <w:cantSplit/>
          <w:trHeight w:val="68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Фактическое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 xml:space="preserve"> количество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 xml:space="preserve">каждого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из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 xml:space="preserve">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наименова</w:t>
            </w:r>
            <w:proofErr w:type="spellEnd"/>
          </w:p>
          <w:p w:rsidR="00F70B5A" w:rsidRPr="00F70B5A" w:rsidRDefault="00F70B5A" w:rsidP="00F70B5A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ни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(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шт.)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12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  <w:t>Необходимое  количество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Примечания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Базовый уровен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ь(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Профиль (Б)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Номенклатура:</w:t>
            </w:r>
          </w:p>
          <w:p w:rsidR="00F70B5A" w:rsidRPr="00F70B5A" w:rsidRDefault="00F70B5A" w:rsidP="00F70B5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Библиотечный фонд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(книгопечатная продукция)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Стандарт основного общего образования по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Стандарт среднего (полного) общего образования по химии (базовый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Стандарт (полного) общего образования по химии (профильный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Примерная программа основного общего образования по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Примерная программа среднего (полного) общего образования по химии (базовый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Примерная программа среднего (полного) общего образования по химии (профильный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Авторские рабочие программы по разделам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Методические пособия для учителя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Учебники по химии (базовый уровень)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8 класса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9 класса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25*4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25*4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25*4Р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25*4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Учебники по химии (баз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ровень)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10 класса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11 класса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25*3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25*3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25*3Р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25*3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trHeight w:val="6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Учебники по химии (профиль)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10 класса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11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spellStart"/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 тетради для учащихся (8,9,10, 11 класса)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Сборники тестовых заданий для тематического и итогового контроля (8,9,10, 11 класса)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-10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10кл-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Сборник задач по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Руководства для лабораторных опытов и практических занятий по химии (8,9,10, 11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Справочник по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Энциклопедия по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1П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Атлас по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1П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Печатные пособия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портретов ученых-химиков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Постоянная экспозиция</w:t>
            </w:r>
          </w:p>
        </w:tc>
      </w:tr>
      <w:tr w:rsidR="00F70B5A" w:rsidRPr="00F70B5A" w:rsidTr="00D717FC">
        <w:trPr>
          <w:cantSplit/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Постоянная экспозиция</w:t>
            </w:r>
          </w:p>
        </w:tc>
      </w:tr>
      <w:tr w:rsidR="00F70B5A" w:rsidRPr="00F70B5A" w:rsidTr="00D717FC">
        <w:trPr>
          <w:cantSplit/>
          <w:trHeight w:val="4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Серия инструктивных таблиц по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Сменная экспозиция</w:t>
            </w:r>
          </w:p>
        </w:tc>
      </w:tr>
      <w:tr w:rsidR="00F70B5A" w:rsidRPr="00F70B5A" w:rsidTr="00D717FC">
        <w:trPr>
          <w:cantSplit/>
          <w:trHeight w:val="5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Серия таблиц по неорганической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Сменная экспозиция</w:t>
            </w:r>
          </w:p>
        </w:tc>
      </w:tr>
      <w:tr w:rsidR="00F70B5A" w:rsidRPr="00F70B5A" w:rsidTr="00D717FC">
        <w:trPr>
          <w:cantSplit/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Серия таблиц по органической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Сменная экспозиция</w:t>
            </w:r>
          </w:p>
        </w:tc>
      </w:tr>
      <w:tr w:rsidR="00F70B5A" w:rsidRPr="00F70B5A" w:rsidTr="00D717FC">
        <w:trPr>
          <w:cantSplit/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Серия таблиц по химическим производствам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Серия должна содержать таблицы по производству основных продуктов химической промышленности: серной кислоты, аммиака, а также по производству чугуна, стали, алюминия.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Сменная экспозиция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Информационно-коммуникативные средства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Мультимедийные программы (обучающие,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тренинговые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контролирующие) по всем разделам курса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Для учителя, учащихся и домашнего пользования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Электронные библиотеки по курсу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учителя, учащихся и домашнего пользования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Электронные базы данных по всем разделам курса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учителя, учащихся и домашнего пользования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Электронная библиотека «Просвещение». Химия. 8 класс (DVD-BOX).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Электронная библиотека «Просвещение». Химия. 9 класс. В пособии представлены: биографии ученых, словарь терминов, подробная информация о веществах и около 400 качествен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 xml:space="preserve">ных иллюстраций с описаниями.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Органическая химия Полный мультимедийный курс органической химии + все опыты органики.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Химия + Варианты ЕГЭ. 2006. Учебное пособие по химии для старшеклассников, абитуриентов и учителей.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Открытая химия 2.5 Полный интерактивный курс химии включает материалы по общей, органической и неорганической химии, химии окружающей среды, химической кинетике и биохимии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Виртуальная химическая лаборатория. 8 класс. Программа включает около 60 химических опытов из школьной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профаммы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хи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 xml:space="preserve">мии за 8 класс с пошаговыми инструкциями.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Виртуальная химическая лаборатория. 9 класс. Программа включает около 60 химических опытов из школьной программы хи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>мии за 9 класс с пошаговыми инструкциями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Химия Мультимедийная обучающая программа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В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есь школьный курс! Для аби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 xml:space="preserve">туриентов, старшеклассников и учителей.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Химия: Полный мультимедийный курс химии + все опыты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нсорганики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. Электронное учебное пособие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Химия для всех - XXI: Химические опыты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со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взрывами и без. Включает 100 видеозаписей демонстрационных экспериментов по неорганичес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>кой и органической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Открытая химия 2.6. Полный мультимедийный курс химии позволит вам разобраться в различных вопросах общей и органической химии, термодинамики и физической химии, химической кинетики и биохимии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Экранно-звуковые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пособия (могут быть в цифровом и компьютерном виде)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видеофильмов по неорганической химии (по всем разделам курса)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видеофильмов по органической химии (по всем разделам курса)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Комплект слайдов (диапозитивов) по неорганической химии (по всем разделам курса)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слайдов (диапозитивов по органической химии)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транспарантов по неорганической химии: строение атома, строение вещества, химическая связь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Используется метод наложения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транспарантов по органической химии: строение органических веществ, образование сигма и пи-связей.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>Все серии транспарантов подлежат разработке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транспарантов по  химическим производствам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Комплект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фолий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кодопленок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по основным разделам неорганической и органической химии: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1"/>
                <w:w w:val="93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1"/>
                <w:w w:val="93"/>
                <w:sz w:val="20"/>
                <w:szCs w:val="20"/>
                <w:lang w:eastAsia="ar-SA"/>
              </w:rPr>
              <w:t xml:space="preserve">Азот и его соединения. Промышленный синтез аммиака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2"/>
                <w:w w:val="93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2"/>
                <w:w w:val="93"/>
                <w:sz w:val="20"/>
                <w:szCs w:val="20"/>
                <w:lang w:eastAsia="ar-SA"/>
              </w:rPr>
              <w:t xml:space="preserve">Виды химических связей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2"/>
                <w:w w:val="93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2"/>
                <w:w w:val="93"/>
                <w:sz w:val="20"/>
                <w:szCs w:val="20"/>
                <w:lang w:eastAsia="ar-SA"/>
              </w:rPr>
              <w:t xml:space="preserve">Гибридизация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pacing w:val="2"/>
                <w:w w:val="93"/>
                <w:sz w:val="20"/>
                <w:szCs w:val="20"/>
                <w:lang w:eastAsia="ar-SA"/>
              </w:rPr>
              <w:t>орбиталей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pacing w:val="2"/>
                <w:w w:val="93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-2"/>
                <w:w w:val="93"/>
                <w:sz w:val="20"/>
                <w:szCs w:val="20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pacing w:val="3"/>
                <w:w w:val="93"/>
                <w:sz w:val="20"/>
                <w:szCs w:val="20"/>
                <w:lang w:eastAsia="ar-SA"/>
              </w:rPr>
              <w:t>Окислительно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pacing w:val="3"/>
                <w:w w:val="93"/>
                <w:sz w:val="20"/>
                <w:szCs w:val="20"/>
                <w:lang w:eastAsia="ar-SA"/>
              </w:rPr>
              <w:t xml:space="preserve">-восстановительные реакции и общие понятия </w:t>
            </w:r>
            <w:r w:rsidRPr="00F70B5A">
              <w:rPr>
                <w:rFonts w:ascii="Times New Roman" w:eastAsia="Times New Roman" w:hAnsi="Times New Roman" w:cs="Times New Roman"/>
                <w:spacing w:val="-2"/>
                <w:w w:val="93"/>
                <w:sz w:val="20"/>
                <w:szCs w:val="20"/>
                <w:lang w:eastAsia="ar-SA"/>
              </w:rPr>
              <w:t>электрохимии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3"/>
                <w:w w:val="93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3"/>
                <w:w w:val="93"/>
                <w:sz w:val="20"/>
                <w:szCs w:val="20"/>
                <w:lang w:eastAsia="ar-SA"/>
              </w:rPr>
              <w:t xml:space="preserve">Процессы окисления-восстановления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  <w:t xml:space="preserve">Сера и ее соединения. </w:t>
            </w:r>
            <w:r w:rsidRPr="00F70B5A">
              <w:rPr>
                <w:rFonts w:ascii="Times New Roman" w:eastAsia="Times New Roman" w:hAnsi="Times New Roman" w:cs="Times New Roman"/>
                <w:bCs/>
                <w:spacing w:val="-1"/>
                <w:w w:val="97"/>
                <w:sz w:val="20"/>
                <w:szCs w:val="20"/>
                <w:lang w:eastAsia="ar-SA"/>
              </w:rPr>
              <w:t>Производство</w:t>
            </w:r>
            <w:r w:rsidRPr="00F70B5A">
              <w:rPr>
                <w:rFonts w:ascii="Times New Roman" w:eastAsia="Times New Roman" w:hAnsi="Times New Roman" w:cs="Times New Roman"/>
                <w:b/>
                <w:bCs/>
                <w:spacing w:val="-1"/>
                <w:w w:val="97"/>
                <w:sz w:val="20"/>
                <w:szCs w:val="20"/>
                <w:lang w:eastAsia="ar-SA"/>
              </w:rPr>
              <w:t xml:space="preserve"> </w:t>
            </w:r>
            <w:r w:rsidRPr="00F70B5A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  <w:t xml:space="preserve">серной кислоты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  <w:t xml:space="preserve">Строение атома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ar-SA"/>
              </w:rPr>
              <w:t xml:space="preserve">Химическая кинетика и химическое равновесие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  <w:t xml:space="preserve">Химическая термодинамика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  <w:lang w:eastAsia="ar-SA"/>
              </w:rPr>
              <w:t xml:space="preserve">Электронные оболочки атомов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ar-SA"/>
              </w:rPr>
              <w:t xml:space="preserve">Элементы и их свойства (8 класс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Технические средства обучения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Видеокамера на штативе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Видеомагнитофон (видеоплеер)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Графопроектор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(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оверхедпроектор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 мультимедийный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С пакетом прикладных программ (текстовых таблиц, графических и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презентационны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); с возможностью подключения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к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Интернет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; аудио и видео выходы, приводами для чтения и записи компакт-дисков.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Оснащен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акустической колонкой, магнитофоном и наушниками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Диапроектор  (слайд-проектор)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Мультимедийный проектор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Должен входить в материально-техническое обеспечение образовательного учреждения при наличии финансовых возможностей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датчиков к компьютеру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Датчики для измерения физико-химических параметров: температуры, давления, электрической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проводимости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,р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Н</w:t>
            </w:r>
            <w:proofErr w:type="spellEnd"/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Телевизо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р(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диагональю экрана не менее72см)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Эпипроектор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Экран проекционный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 не менее 1200 см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Интерактивная доска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Автоматизированное рабочее место учителя АРМ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Приобретается при наличии финансовых возможностей образовательного учреждения. При наличии его в образовательном учреждении перечисленные выше технические средства не приобретаются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Учебно-практическое и учебно-лабораторное оборудование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Приборы, наборы посуды и лабораторных принадлежностей для химического эксперимента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Аппарат (установка) для дистилляции воды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(до 500кг)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Нагревательные приборы (электроплитка, спиртовка)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для сушки посуды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электроснабжения кабинета химии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Демонстрационные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посуды и принадлежностей для демонстрационных опытов по химии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Должен содержать готовые узлы для монтажа приборов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Столик подъемный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Штатив для демонстрационных пробирок ПХ-21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Штатив металлический ШЛБ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Экран фоновый черно-белый (двусторонний)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>Подлежит разработке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флаконов (250 – 300 мл для хранения растворов реактивов)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Специализированные приборы и аппараты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Аппарат (прибор) для получения газов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Аппарат для проведения химических реакций АПХР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Горелка универсальная 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 тока высокого напряжения (25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для опытов по химии с электрическим током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Комплект термометров (0 – 100 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С; 0 – 360 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Озонатор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Прибор для демонстрации закона сохранения массы веществ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Прибор для окисления спирта над медным катализатором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Прибор для определения состава воздуха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Прибор для получения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галоидоалканов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сложных эфиров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Прибор для собирания и хранения газов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Прибор для получения растворимых твердых веществ ПРВ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Термометр электронный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Эвдиометр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2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для перегонки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для фильтрования под вакуумом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группу 3 – 5 человек</w:t>
            </w: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Комплекты для лабораторных опытов и практических занятий по химии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Набор посуды и принадлежностей для ученического эксперимента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для экологического мониторинга окружающей среды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набор на группу 3 – 5 человек</w:t>
            </w: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посуды и принадлежностей для курса «Основы химического анализа»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банок для хранения твердых реактивов (30 – 50 мл)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 расчета 10 банок на 2-х или 1-го учащегося (профиль) </w:t>
            </w: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склянок (флаконов) для хранения растворов реактивов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расчета 16 флаконов на 2-или 1-го учащегося (профиль)</w:t>
            </w: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приборок (ПХ-14, ПХ-16)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 расчета 10 </w:t>
            </w:r>
            <w:proofErr w:type="spellStart"/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ПХ-14 и 2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ПХ-16 на 2-х или 1-го уч-ся (профиль)</w:t>
            </w: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Набор по электрохимии лабораторный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>Подлежит разработке</w:t>
            </w:r>
          </w:p>
        </w:tc>
      </w:tr>
      <w:tr w:rsidR="00F70B5A" w:rsidRPr="00F70B5A" w:rsidTr="00D717FC">
        <w:trPr>
          <w:cantSplit/>
          <w:trHeight w:val="5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по тонкослойной хроматографии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>Подлежит разработке</w:t>
            </w:r>
          </w:p>
        </w:tc>
      </w:tr>
      <w:tr w:rsidR="00F70B5A" w:rsidRPr="00F70B5A" w:rsidTr="00D717FC">
        <w:trPr>
          <w:cantSplit/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Нагреватели приборы (электрические 42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спиртовки (50 мл)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Прибор для получения газов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Прибор для получения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галоидоалканов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сложных эфиров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Штатив лабораторный химический ШЛХ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VII</w:t>
            </w: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Модели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кристаллических решеток: алмаза, графита,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диоксида углерода, железа,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магния, меди, поваренной соли, йода, льда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</w:pPr>
            <w:proofErr w:type="spellStart"/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Кристал-лические</w:t>
            </w:r>
            <w:proofErr w:type="spellEnd"/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решетки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>иода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 xml:space="preserve"> и льда подлежат разработке</w:t>
            </w: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для моделирования строения неорганических веществ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для моделирования строения органических веществ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работы с моделями используется магнитная доска</w:t>
            </w: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для моделирования электронного строения атомов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Набор для моделирования строения атомов и молекул (в виде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кольцегранников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rPr>
          <w:cantSplit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Модели-электронные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стенды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Справочно-информационный стенд «Периодическая система химических элементов Д.И. Менделеева».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70B5A" w:rsidRPr="00F70B5A" w:rsidRDefault="00F70B5A" w:rsidP="00F70B5A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7" w:type="dxa"/>
        <w:tblLayout w:type="fixed"/>
        <w:tblLook w:val="0000" w:firstRow="0" w:lastRow="0" w:firstColumn="0" w:lastColumn="0" w:noHBand="0" w:noVBand="0"/>
      </w:tblPr>
      <w:tblGrid>
        <w:gridCol w:w="720"/>
        <w:gridCol w:w="3934"/>
        <w:gridCol w:w="1275"/>
        <w:gridCol w:w="1276"/>
        <w:gridCol w:w="1276"/>
        <w:gridCol w:w="1873"/>
      </w:tblGrid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VIII</w:t>
            </w: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.Натуральные объекты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коллекции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Алюминий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Волокна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Каменный уголь и продукты его переработки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Каучук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Подлежит разработке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Металлы и сплавы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Минералы и горные породы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химических элементов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Нефть и важнейшие продукты ее переработки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Пластмассы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Стекло и изделия из стекла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Топливо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Чугун и сталь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Шкала твердости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Реактивы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Набор № 1 ОС «Кислоты»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серная 4,800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соляная 2,500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2,000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учащихся только растворы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Набор № 2 ОС «Кислоты»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Кислота азотная 0,300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ортофосфорная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Для учащихся 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только растворы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Набор № 3 ОС «Гидроксиды»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Аммиак 25%-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ный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0,500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Бария гидроксид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гидроксид 0,200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Кальция гидроксид 0,500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гидроксид 0,500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Аммиак учащимся выдается 5%-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раствор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4 ОС «Оксиды металлов»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Алюминия оксид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Бария оксид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Железа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оксид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Кальция оксид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Магния оксид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оксид (гранулы) 0,200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Меди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оксид (порошок)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Цинка оксид 0,100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5 ОС «Металлы»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Алюминий (гранулы) 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Алюминий (порошок)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Железо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восстановл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(порошок)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Магний (порошок)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Магний (лента)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Медь (гранулы, опилки)0,050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Цинк (гранулы) 0,500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Цинк (порошок)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Олово (гранулы) 0,500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Порошки металлов учащимся использовать запрещено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6 ОС «Щелочные и щелочноземельные металлы»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Кальций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10 ампул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Литий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 ампул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Натрий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 ампул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7 ОС «Огнеопасные вещества»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Сера (порошок)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Фосфор красный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Фосфора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оксид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8 ОС «Галогены»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Бром 5 ампул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Йод 0,100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9 ОС «Галогениды»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Алюминия хлорид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Аммония хлорид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Бария хлорид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Железа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хлорид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Калия йодид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Калия хлорид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Кальция хлорид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Лития хлорид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Магния хлорид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Меди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хлорид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бромид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Натрия фторид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хлорид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Цинка хлорид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10 ОС «Сульфаты. Сульфиты. Сульфиды»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Алюминия сульфат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Аммония сульфат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Железа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сульфид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Железа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сульфат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7-ми водный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сульфат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Кобольта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сульфат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Магния сульфат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Меди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сульфат безводный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Меди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сульфат 5-ти водный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сульфид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сульфит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сульфат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гидросульфат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Никеля сульфат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гидрокарбонат 0,100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11 ОС «Карбонаты»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Аммония карбонат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карбонат (поташ)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Меди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карбонат основной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карбонат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гидрокарбонат 0,100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12 ОС «Фосфаты. Силикаты»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Калия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моногидроортофосфат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(калий фосфорнокислый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двухзамещенный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силикат 9-ти водный 0,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Натрия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ортофосфат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трехзамещ.0,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Натрия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дигидрофосфат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(натрий фосфорнокислый однозамещ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0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13 ОС «Ацетаты. Роданиды. Соединения железа».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ацетат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ферро(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)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гексацианид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(калий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железистосинеродистый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ферро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)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гексационид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(калий железосинеродистый 0,050 кг</w:t>
            </w:r>
            <w:proofErr w:type="gramEnd"/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роданид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ацетат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Свинца ацетат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Набор № 14 ОС «Соединения марганца»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Калия перманганат 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(калий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марганцевокислый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0,500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Марганца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IV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оксид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Марганца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сульфат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0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марганца хлорид 0,050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15 ОС «Соединения хрома»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Аммония дихромат 0,200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дихромат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хромат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Хрома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ar-SA"/>
              </w:rPr>
              <w:t>III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 хлорид 6-ти водный 0,050кг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16 ОС «Нитраты»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Алюминия нитрат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Аммония нитрат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Калия нитрат 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Кальция нитрат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 (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нитрат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Натрия нитрат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Серебра нитрат 0, 020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17 ОС «Индикаторы»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Лакмоид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0,020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Метиловый оранжевый 0,020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Фенолфталеин 0,020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Набор № 18 ОС «Минеральные 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удобрения»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Аммофос 0,250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Карбамид 0,250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Натриевая селитра 0,250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Кальциевая селитра 0,250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Калийная селитра 0,250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Сульфат аммония 0,250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Суперфосфат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гранулированный 0,250кг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Суперфосфат двойной гранулированный 0,250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Фосфоритная мука 0,250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19 ОС «Углеводороды»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Бензин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Бензол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Гексан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Нефть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Толуол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Циклогексан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20 ОС «Кислородсодержащие органические вещества»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Ацетон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Глицерин 0,200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Диэтиловый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эфир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Спирт н-бутиловый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Спирт изоамиловый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Спирт изобутиловый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Спирт этиловый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Фенол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Формалин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Этиленгликоль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Уксусно-этиловый эфир 0,100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21 ОС «Кислоты органические»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Кислота аминоуксусная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бензойная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Кислота масляная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муравьиная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олеиновая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пальмитиновая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Кислота стеариновая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Кислота уксусная 0,200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Кислота щавелевая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Д/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22 ОС «Углеводы. Амины»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Анилин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Анилин сернокислый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Д-глюкоза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Метиламин гидрохлорид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Сахароза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23 ОС «Образцы органических веществ»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Гексахлорбензол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</w:t>
            </w:r>
            <w:proofErr w:type="spell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Метилен хлористый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Углерод четыреххлористый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Хлороформ 0,050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№ 24 ОС «Материалы»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Активированный уголь 0,100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Вазелин 0,050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Кальция карбид 0,200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Кальция карбонат (мрамор) 0,500 кг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Парафин 0,200 кг.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IX</w:t>
            </w:r>
            <w:r w:rsidRPr="00F70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Специализированная мебель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аудиторская с магнитной поверхностью и с приспособлениями для крепления таблиц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демонстрационный химический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Стол письменный для учителя (в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лаборантской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Стол препараторский (в </w:t>
            </w: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лаборантской</w:t>
            </w:r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F70B5A" w:rsidRPr="00F70B5A" w:rsidRDefault="00F70B5A" w:rsidP="00F70B5A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 для учителя – 2 </w:t>
            </w:r>
            <w:proofErr w:type="spellStart"/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(в кабинете и лаборантской)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Столы двухместные лабораторные </w:t>
            </w: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ученические в комплекте со стульями разных ростовых размеров)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компьютерный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 АРМ не приобретается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Подставка для технических средств обучения (ТСО)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 АРМ не приобретается</w:t>
            </w: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 секционные для хранения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Раковина-мойка – 2 </w:t>
            </w:r>
            <w:proofErr w:type="spellStart"/>
            <w:proofErr w:type="gramStart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(в кабинете и лаборантской)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для сушки посуды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вытяжной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0B5A" w:rsidRPr="00F70B5A" w:rsidTr="00D717F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0B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Стенды экспозиционные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B5A" w:rsidRPr="00F70B5A" w:rsidRDefault="00F70B5A" w:rsidP="00F70B5A">
            <w:pPr>
              <w:suppressAutoHyphens/>
              <w:snapToGri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70B5A" w:rsidRPr="00F70B5A" w:rsidRDefault="00F70B5A" w:rsidP="00F70B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Примечание:</w:t>
      </w:r>
    </w:p>
    <w:p w:rsidR="00F70B5A" w:rsidRPr="00F70B5A" w:rsidRDefault="00F70B5A" w:rsidP="00F70B5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Д – демонстрационный экземпляр (1 экз., кроме специально оговоренных случаев);</w:t>
      </w:r>
    </w:p>
    <w:p w:rsidR="00F70B5A" w:rsidRPr="00F70B5A" w:rsidRDefault="00F70B5A" w:rsidP="00F70B5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Р </w:t>
      </w:r>
      <w:proofErr w:type="gramStart"/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–р</w:t>
      </w:r>
      <w:proofErr w:type="gramEnd"/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аздаточный комплект (от 12(15) до 24(30) экз., исходя из реальной наполняемости класса);</w:t>
      </w:r>
    </w:p>
    <w:p w:rsidR="00F70B5A" w:rsidRPr="00F70B5A" w:rsidRDefault="00F70B5A" w:rsidP="00F70B5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Д/</w:t>
      </w:r>
      <w:proofErr w:type="gramStart"/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Р</w:t>
      </w:r>
      <w:proofErr w:type="gramEnd"/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– наборы химических реактивов, приобретенные из расчета один набор для демонстрационного опыта и ученического эксперимента;</w:t>
      </w:r>
    </w:p>
    <w:p w:rsidR="00F70B5A" w:rsidRPr="00F70B5A" w:rsidRDefault="00F70B5A" w:rsidP="00F70B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П </w:t>
      </w:r>
      <w:proofErr w:type="gramStart"/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–н</w:t>
      </w:r>
      <w:proofErr w:type="gramEnd"/>
      <w:r w:rsidRPr="00F70B5A">
        <w:rPr>
          <w:rFonts w:ascii="Times New Roman" w:eastAsia="Times New Roman" w:hAnsi="Times New Roman" w:cs="Times New Roman"/>
          <w:sz w:val="20"/>
          <w:szCs w:val="24"/>
          <w:lang w:eastAsia="ar-SA"/>
        </w:rPr>
        <w:t>екоторые пособия используются поочередно.</w:t>
      </w:r>
    </w:p>
    <w:p w:rsidR="00F70B5A" w:rsidRPr="00F70B5A" w:rsidRDefault="00F70B5A" w:rsidP="00F70B5A">
      <w:pPr>
        <w:suppressAutoHyphens/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0B5A" w:rsidRPr="00F70B5A" w:rsidRDefault="00F70B5A" w:rsidP="00F70B5A">
      <w:pPr>
        <w:suppressAutoHyphens/>
        <w:spacing w:after="120" w:line="48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0B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</w:t>
      </w:r>
      <w:proofErr w:type="gramStart"/>
      <w:r w:rsidRPr="00F70B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:</w:t>
      </w:r>
      <w:proofErr w:type="gramEnd"/>
      <w:r w:rsidRPr="00F70B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89%</w:t>
      </w:r>
    </w:p>
    <w:p w:rsidR="00F70B5A" w:rsidRPr="00F70B5A" w:rsidRDefault="00F70B5A" w:rsidP="00F70B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C3B" w:rsidRDefault="00F70B5A"/>
    <w:sectPr w:rsidR="006D3C3B">
      <w:pgSz w:w="11906" w:h="16838"/>
      <w:pgMar w:top="567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2A"/>
    <w:rsid w:val="007674C8"/>
    <w:rsid w:val="00CD7CB3"/>
    <w:rsid w:val="00DD462A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B5A"/>
    <w:pPr>
      <w:keepNext/>
      <w:numPr>
        <w:numId w:val="1"/>
      </w:numPr>
      <w:suppressAutoHyphens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0B5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70B5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70B5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70B5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70B5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B5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0B5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70B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70B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70B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70B5A"/>
    <w:rPr>
      <w:rFonts w:ascii="Times New Roman" w:eastAsia="Times New Roman" w:hAnsi="Times New Roman" w:cs="Times New Roman"/>
      <w:b/>
      <w:bCs/>
      <w:i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0B5A"/>
  </w:style>
  <w:style w:type="character" w:customStyle="1" w:styleId="WW8Num2z0">
    <w:name w:val="WW8Num2z0"/>
    <w:rsid w:val="00F70B5A"/>
    <w:rPr>
      <w:rFonts w:ascii="Symbol" w:hAnsi="Symbol"/>
    </w:rPr>
  </w:style>
  <w:style w:type="character" w:customStyle="1" w:styleId="WW8Num4z0">
    <w:name w:val="WW8Num4z0"/>
    <w:rsid w:val="00F70B5A"/>
    <w:rPr>
      <w:rFonts w:ascii="Symbol" w:hAnsi="Symbol"/>
    </w:rPr>
  </w:style>
  <w:style w:type="character" w:customStyle="1" w:styleId="WW8Num5z0">
    <w:name w:val="WW8Num5z0"/>
    <w:rsid w:val="00F70B5A"/>
    <w:rPr>
      <w:b w:val="0"/>
    </w:rPr>
  </w:style>
  <w:style w:type="character" w:customStyle="1" w:styleId="WW8Num7z0">
    <w:name w:val="WW8Num7z0"/>
    <w:rsid w:val="00F70B5A"/>
    <w:rPr>
      <w:rFonts w:ascii="OpenSymbol" w:hAnsi="OpenSymbol"/>
    </w:rPr>
  </w:style>
  <w:style w:type="character" w:customStyle="1" w:styleId="WW8Num8z0">
    <w:name w:val="WW8Num8z0"/>
    <w:rsid w:val="00F70B5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70B5A"/>
  </w:style>
  <w:style w:type="character" w:customStyle="1" w:styleId="WW-Absatz-Standardschriftart">
    <w:name w:val="WW-Absatz-Standardschriftart"/>
    <w:rsid w:val="00F70B5A"/>
  </w:style>
  <w:style w:type="character" w:customStyle="1" w:styleId="WW8Num4z1">
    <w:name w:val="WW8Num4z1"/>
    <w:rsid w:val="00F70B5A"/>
    <w:rPr>
      <w:rFonts w:ascii="Courier New" w:hAnsi="Courier New" w:cs="Courier New"/>
    </w:rPr>
  </w:style>
  <w:style w:type="character" w:customStyle="1" w:styleId="WW8Num4z2">
    <w:name w:val="WW8Num4z2"/>
    <w:rsid w:val="00F70B5A"/>
    <w:rPr>
      <w:rFonts w:ascii="Wingdings" w:hAnsi="Wingdings"/>
    </w:rPr>
  </w:style>
  <w:style w:type="character" w:customStyle="1" w:styleId="WW8Num6z0">
    <w:name w:val="WW8Num6z0"/>
    <w:rsid w:val="00F70B5A"/>
    <w:rPr>
      <w:rFonts w:ascii="Symbol" w:hAnsi="Symbol"/>
    </w:rPr>
  </w:style>
  <w:style w:type="character" w:customStyle="1" w:styleId="WW8Num8z1">
    <w:name w:val="WW8Num8z1"/>
    <w:rsid w:val="00F70B5A"/>
    <w:rPr>
      <w:rFonts w:ascii="Courier New" w:hAnsi="Courier New" w:cs="Courier New"/>
    </w:rPr>
  </w:style>
  <w:style w:type="character" w:customStyle="1" w:styleId="WW8Num8z2">
    <w:name w:val="WW8Num8z2"/>
    <w:rsid w:val="00F70B5A"/>
    <w:rPr>
      <w:rFonts w:ascii="Wingdings" w:hAnsi="Wingdings"/>
    </w:rPr>
  </w:style>
  <w:style w:type="character" w:customStyle="1" w:styleId="WW8Num8z3">
    <w:name w:val="WW8Num8z3"/>
    <w:rsid w:val="00F70B5A"/>
    <w:rPr>
      <w:rFonts w:ascii="Symbol" w:hAnsi="Symbol"/>
    </w:rPr>
  </w:style>
  <w:style w:type="character" w:customStyle="1" w:styleId="WW8Num15z0">
    <w:name w:val="WW8Num15z0"/>
    <w:rsid w:val="00F70B5A"/>
    <w:rPr>
      <w:rFonts w:ascii="Symbol" w:hAnsi="Symbol"/>
    </w:rPr>
  </w:style>
  <w:style w:type="character" w:customStyle="1" w:styleId="WW8Num15z1">
    <w:name w:val="WW8Num15z1"/>
    <w:rsid w:val="00F70B5A"/>
    <w:rPr>
      <w:rFonts w:ascii="Courier New" w:hAnsi="Courier New" w:cs="Courier New"/>
    </w:rPr>
  </w:style>
  <w:style w:type="character" w:customStyle="1" w:styleId="WW8Num15z2">
    <w:name w:val="WW8Num15z2"/>
    <w:rsid w:val="00F70B5A"/>
    <w:rPr>
      <w:rFonts w:ascii="Wingdings" w:hAnsi="Wingdings"/>
    </w:rPr>
  </w:style>
  <w:style w:type="character" w:customStyle="1" w:styleId="WW8Num16z0">
    <w:name w:val="WW8Num16z0"/>
    <w:rsid w:val="00F70B5A"/>
    <w:rPr>
      <w:rFonts w:ascii="Wingdings" w:hAnsi="Wingdings"/>
    </w:rPr>
  </w:style>
  <w:style w:type="character" w:customStyle="1" w:styleId="WW8Num21z0">
    <w:name w:val="WW8Num21z0"/>
    <w:rsid w:val="00F70B5A"/>
    <w:rPr>
      <w:rFonts w:ascii="Symbol" w:hAnsi="Symbol"/>
    </w:rPr>
  </w:style>
  <w:style w:type="character" w:customStyle="1" w:styleId="WW8Num23z0">
    <w:name w:val="WW8Num23z0"/>
    <w:rsid w:val="00F70B5A"/>
    <w:rPr>
      <w:rFonts w:ascii="Times New Roman" w:hAnsi="Times New Roman" w:cs="Times New Roman"/>
    </w:rPr>
  </w:style>
  <w:style w:type="character" w:customStyle="1" w:styleId="WW8Num23z1">
    <w:name w:val="WW8Num23z1"/>
    <w:rsid w:val="00F70B5A"/>
    <w:rPr>
      <w:rFonts w:ascii="Courier New" w:hAnsi="Courier New" w:cs="Courier New"/>
    </w:rPr>
  </w:style>
  <w:style w:type="character" w:customStyle="1" w:styleId="WW8Num23z2">
    <w:name w:val="WW8Num23z2"/>
    <w:rsid w:val="00F70B5A"/>
    <w:rPr>
      <w:rFonts w:ascii="Wingdings" w:hAnsi="Wingdings"/>
    </w:rPr>
  </w:style>
  <w:style w:type="character" w:customStyle="1" w:styleId="WW8Num23z3">
    <w:name w:val="WW8Num23z3"/>
    <w:rsid w:val="00F70B5A"/>
    <w:rPr>
      <w:rFonts w:ascii="Symbol" w:hAnsi="Symbol"/>
    </w:rPr>
  </w:style>
  <w:style w:type="character" w:customStyle="1" w:styleId="WW8Num26z0">
    <w:name w:val="WW8Num26z0"/>
    <w:rsid w:val="00F70B5A"/>
    <w:rPr>
      <w:rFonts w:ascii="Symbol" w:hAnsi="Symbol"/>
    </w:rPr>
  </w:style>
  <w:style w:type="character" w:customStyle="1" w:styleId="WW8Num26z1">
    <w:name w:val="WW8Num26z1"/>
    <w:rsid w:val="00F70B5A"/>
    <w:rPr>
      <w:rFonts w:ascii="Courier New" w:hAnsi="Courier New" w:cs="Courier New"/>
    </w:rPr>
  </w:style>
  <w:style w:type="character" w:customStyle="1" w:styleId="WW8Num26z2">
    <w:name w:val="WW8Num26z2"/>
    <w:rsid w:val="00F70B5A"/>
    <w:rPr>
      <w:rFonts w:ascii="Wingdings" w:hAnsi="Wingdings"/>
    </w:rPr>
  </w:style>
  <w:style w:type="character" w:customStyle="1" w:styleId="WW8Num28z0">
    <w:name w:val="WW8Num28z0"/>
    <w:rsid w:val="00F70B5A"/>
    <w:rPr>
      <w:rFonts w:ascii="Symbol" w:hAnsi="Symbol"/>
    </w:rPr>
  </w:style>
  <w:style w:type="character" w:customStyle="1" w:styleId="WW8Num28z1">
    <w:name w:val="WW8Num28z1"/>
    <w:rsid w:val="00F70B5A"/>
    <w:rPr>
      <w:rFonts w:ascii="Courier New" w:hAnsi="Courier New" w:cs="Courier New"/>
    </w:rPr>
  </w:style>
  <w:style w:type="character" w:customStyle="1" w:styleId="WW8Num28z2">
    <w:name w:val="WW8Num28z2"/>
    <w:rsid w:val="00F70B5A"/>
    <w:rPr>
      <w:rFonts w:ascii="Wingdings" w:hAnsi="Wingdings"/>
    </w:rPr>
  </w:style>
  <w:style w:type="character" w:customStyle="1" w:styleId="WW8Num30z0">
    <w:name w:val="WW8Num30z0"/>
    <w:rsid w:val="00F70B5A"/>
    <w:rPr>
      <w:rFonts w:ascii="Symbol" w:hAnsi="Symbol"/>
    </w:rPr>
  </w:style>
  <w:style w:type="character" w:customStyle="1" w:styleId="WW8Num31z0">
    <w:name w:val="WW8Num31z0"/>
    <w:rsid w:val="00F70B5A"/>
    <w:rPr>
      <w:rFonts w:ascii="Symbol" w:hAnsi="Symbol"/>
    </w:rPr>
  </w:style>
  <w:style w:type="character" w:customStyle="1" w:styleId="WW8Num32z0">
    <w:name w:val="WW8Num32z0"/>
    <w:rsid w:val="00F70B5A"/>
    <w:rPr>
      <w:rFonts w:ascii="Symbol" w:hAnsi="Symbol"/>
    </w:rPr>
  </w:style>
  <w:style w:type="character" w:customStyle="1" w:styleId="WW8Num33z0">
    <w:name w:val="WW8Num33z0"/>
    <w:rsid w:val="00F70B5A"/>
    <w:rPr>
      <w:rFonts w:ascii="Symbol" w:hAnsi="Symbol"/>
    </w:rPr>
  </w:style>
  <w:style w:type="character" w:customStyle="1" w:styleId="WW8Num35z0">
    <w:name w:val="WW8Num35z0"/>
    <w:rsid w:val="00F70B5A"/>
    <w:rPr>
      <w:rFonts w:ascii="Times New Roman" w:hAnsi="Times New Roman" w:cs="Times New Roman"/>
    </w:rPr>
  </w:style>
  <w:style w:type="character" w:customStyle="1" w:styleId="WW8Num35z1">
    <w:name w:val="WW8Num35z1"/>
    <w:rsid w:val="00F70B5A"/>
    <w:rPr>
      <w:rFonts w:ascii="Courier New" w:hAnsi="Courier New" w:cs="Courier New"/>
    </w:rPr>
  </w:style>
  <w:style w:type="character" w:customStyle="1" w:styleId="WW8Num35z2">
    <w:name w:val="WW8Num35z2"/>
    <w:rsid w:val="00F70B5A"/>
    <w:rPr>
      <w:rFonts w:ascii="Wingdings" w:hAnsi="Wingdings"/>
    </w:rPr>
  </w:style>
  <w:style w:type="character" w:customStyle="1" w:styleId="WW8Num35z3">
    <w:name w:val="WW8Num35z3"/>
    <w:rsid w:val="00F70B5A"/>
    <w:rPr>
      <w:rFonts w:ascii="Symbol" w:hAnsi="Symbol"/>
    </w:rPr>
  </w:style>
  <w:style w:type="character" w:customStyle="1" w:styleId="WW8Num37z0">
    <w:name w:val="WW8Num37z0"/>
    <w:rsid w:val="00F70B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F70B5A"/>
    <w:rPr>
      <w:b w:val="0"/>
      <w:u w:val="none"/>
    </w:rPr>
  </w:style>
  <w:style w:type="character" w:customStyle="1" w:styleId="WW8Num42z0">
    <w:name w:val="WW8Num42z0"/>
    <w:rsid w:val="00F70B5A"/>
    <w:rPr>
      <w:rFonts w:ascii="Symbol" w:hAnsi="Symbol"/>
    </w:rPr>
  </w:style>
  <w:style w:type="character" w:customStyle="1" w:styleId="12">
    <w:name w:val="Основной шрифт абзаца1"/>
    <w:rsid w:val="00F70B5A"/>
  </w:style>
  <w:style w:type="character" w:styleId="a3">
    <w:name w:val="page number"/>
    <w:basedOn w:val="12"/>
    <w:rsid w:val="00F70B5A"/>
  </w:style>
  <w:style w:type="paragraph" w:customStyle="1" w:styleId="a4">
    <w:name w:val="Заголовок"/>
    <w:basedOn w:val="a"/>
    <w:next w:val="a5"/>
    <w:rsid w:val="00F70B5A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F70B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70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F70B5A"/>
    <w:rPr>
      <w:rFonts w:cs="Mangal"/>
    </w:rPr>
  </w:style>
  <w:style w:type="paragraph" w:customStyle="1" w:styleId="13">
    <w:name w:val="Название1"/>
    <w:basedOn w:val="a"/>
    <w:rsid w:val="00F70B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70B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8">
    <w:name w:val="Body Text Indent"/>
    <w:basedOn w:val="a"/>
    <w:link w:val="a9"/>
    <w:rsid w:val="00F70B5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70B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F70B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F70B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Title"/>
    <w:basedOn w:val="a"/>
    <w:next w:val="ab"/>
    <w:link w:val="ac"/>
    <w:qFormat/>
    <w:rsid w:val="00F70B5A"/>
    <w:pPr>
      <w:suppressAutoHyphens/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F70B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a"/>
    <w:next w:val="a5"/>
    <w:link w:val="ad"/>
    <w:qFormat/>
    <w:rsid w:val="00F70B5A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Подзаголовок Знак"/>
    <w:basedOn w:val="a0"/>
    <w:link w:val="ab"/>
    <w:rsid w:val="00F70B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F70B5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rsid w:val="00F70B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Цитата1"/>
    <w:basedOn w:val="a"/>
    <w:rsid w:val="00F70B5A"/>
    <w:pPr>
      <w:suppressAutoHyphens/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text">
    <w:name w:val="text"/>
    <w:basedOn w:val="a"/>
    <w:rsid w:val="00F70B5A"/>
    <w:pPr>
      <w:suppressAutoHyphens/>
      <w:spacing w:before="280" w:after="280" w:line="240" w:lineRule="auto"/>
    </w:pPr>
    <w:rPr>
      <w:rFonts w:ascii="Tahoma" w:eastAsia="Times New Roman" w:hAnsi="Tahoma" w:cs="Tahoma"/>
      <w:color w:val="000000"/>
      <w:sz w:val="18"/>
      <w:szCs w:val="18"/>
      <w:lang w:eastAsia="ar-SA"/>
    </w:rPr>
  </w:style>
  <w:style w:type="paragraph" w:styleId="af0">
    <w:name w:val="Normal (Web)"/>
    <w:basedOn w:val="a"/>
    <w:rsid w:val="00F70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70B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F70B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B5A"/>
    <w:pPr>
      <w:keepNext/>
      <w:numPr>
        <w:numId w:val="1"/>
      </w:numPr>
      <w:suppressAutoHyphens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0B5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70B5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70B5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70B5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70B5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B5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0B5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70B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70B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70B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70B5A"/>
    <w:rPr>
      <w:rFonts w:ascii="Times New Roman" w:eastAsia="Times New Roman" w:hAnsi="Times New Roman" w:cs="Times New Roman"/>
      <w:b/>
      <w:bCs/>
      <w:i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0B5A"/>
  </w:style>
  <w:style w:type="character" w:customStyle="1" w:styleId="WW8Num2z0">
    <w:name w:val="WW8Num2z0"/>
    <w:rsid w:val="00F70B5A"/>
    <w:rPr>
      <w:rFonts w:ascii="Symbol" w:hAnsi="Symbol"/>
    </w:rPr>
  </w:style>
  <w:style w:type="character" w:customStyle="1" w:styleId="WW8Num4z0">
    <w:name w:val="WW8Num4z0"/>
    <w:rsid w:val="00F70B5A"/>
    <w:rPr>
      <w:rFonts w:ascii="Symbol" w:hAnsi="Symbol"/>
    </w:rPr>
  </w:style>
  <w:style w:type="character" w:customStyle="1" w:styleId="WW8Num5z0">
    <w:name w:val="WW8Num5z0"/>
    <w:rsid w:val="00F70B5A"/>
    <w:rPr>
      <w:b w:val="0"/>
    </w:rPr>
  </w:style>
  <w:style w:type="character" w:customStyle="1" w:styleId="WW8Num7z0">
    <w:name w:val="WW8Num7z0"/>
    <w:rsid w:val="00F70B5A"/>
    <w:rPr>
      <w:rFonts w:ascii="OpenSymbol" w:hAnsi="OpenSymbol"/>
    </w:rPr>
  </w:style>
  <w:style w:type="character" w:customStyle="1" w:styleId="WW8Num8z0">
    <w:name w:val="WW8Num8z0"/>
    <w:rsid w:val="00F70B5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70B5A"/>
  </w:style>
  <w:style w:type="character" w:customStyle="1" w:styleId="WW-Absatz-Standardschriftart">
    <w:name w:val="WW-Absatz-Standardschriftart"/>
    <w:rsid w:val="00F70B5A"/>
  </w:style>
  <w:style w:type="character" w:customStyle="1" w:styleId="WW8Num4z1">
    <w:name w:val="WW8Num4z1"/>
    <w:rsid w:val="00F70B5A"/>
    <w:rPr>
      <w:rFonts w:ascii="Courier New" w:hAnsi="Courier New" w:cs="Courier New"/>
    </w:rPr>
  </w:style>
  <w:style w:type="character" w:customStyle="1" w:styleId="WW8Num4z2">
    <w:name w:val="WW8Num4z2"/>
    <w:rsid w:val="00F70B5A"/>
    <w:rPr>
      <w:rFonts w:ascii="Wingdings" w:hAnsi="Wingdings"/>
    </w:rPr>
  </w:style>
  <w:style w:type="character" w:customStyle="1" w:styleId="WW8Num6z0">
    <w:name w:val="WW8Num6z0"/>
    <w:rsid w:val="00F70B5A"/>
    <w:rPr>
      <w:rFonts w:ascii="Symbol" w:hAnsi="Symbol"/>
    </w:rPr>
  </w:style>
  <w:style w:type="character" w:customStyle="1" w:styleId="WW8Num8z1">
    <w:name w:val="WW8Num8z1"/>
    <w:rsid w:val="00F70B5A"/>
    <w:rPr>
      <w:rFonts w:ascii="Courier New" w:hAnsi="Courier New" w:cs="Courier New"/>
    </w:rPr>
  </w:style>
  <w:style w:type="character" w:customStyle="1" w:styleId="WW8Num8z2">
    <w:name w:val="WW8Num8z2"/>
    <w:rsid w:val="00F70B5A"/>
    <w:rPr>
      <w:rFonts w:ascii="Wingdings" w:hAnsi="Wingdings"/>
    </w:rPr>
  </w:style>
  <w:style w:type="character" w:customStyle="1" w:styleId="WW8Num8z3">
    <w:name w:val="WW8Num8z3"/>
    <w:rsid w:val="00F70B5A"/>
    <w:rPr>
      <w:rFonts w:ascii="Symbol" w:hAnsi="Symbol"/>
    </w:rPr>
  </w:style>
  <w:style w:type="character" w:customStyle="1" w:styleId="WW8Num15z0">
    <w:name w:val="WW8Num15z0"/>
    <w:rsid w:val="00F70B5A"/>
    <w:rPr>
      <w:rFonts w:ascii="Symbol" w:hAnsi="Symbol"/>
    </w:rPr>
  </w:style>
  <w:style w:type="character" w:customStyle="1" w:styleId="WW8Num15z1">
    <w:name w:val="WW8Num15z1"/>
    <w:rsid w:val="00F70B5A"/>
    <w:rPr>
      <w:rFonts w:ascii="Courier New" w:hAnsi="Courier New" w:cs="Courier New"/>
    </w:rPr>
  </w:style>
  <w:style w:type="character" w:customStyle="1" w:styleId="WW8Num15z2">
    <w:name w:val="WW8Num15z2"/>
    <w:rsid w:val="00F70B5A"/>
    <w:rPr>
      <w:rFonts w:ascii="Wingdings" w:hAnsi="Wingdings"/>
    </w:rPr>
  </w:style>
  <w:style w:type="character" w:customStyle="1" w:styleId="WW8Num16z0">
    <w:name w:val="WW8Num16z0"/>
    <w:rsid w:val="00F70B5A"/>
    <w:rPr>
      <w:rFonts w:ascii="Wingdings" w:hAnsi="Wingdings"/>
    </w:rPr>
  </w:style>
  <w:style w:type="character" w:customStyle="1" w:styleId="WW8Num21z0">
    <w:name w:val="WW8Num21z0"/>
    <w:rsid w:val="00F70B5A"/>
    <w:rPr>
      <w:rFonts w:ascii="Symbol" w:hAnsi="Symbol"/>
    </w:rPr>
  </w:style>
  <w:style w:type="character" w:customStyle="1" w:styleId="WW8Num23z0">
    <w:name w:val="WW8Num23z0"/>
    <w:rsid w:val="00F70B5A"/>
    <w:rPr>
      <w:rFonts w:ascii="Times New Roman" w:hAnsi="Times New Roman" w:cs="Times New Roman"/>
    </w:rPr>
  </w:style>
  <w:style w:type="character" w:customStyle="1" w:styleId="WW8Num23z1">
    <w:name w:val="WW8Num23z1"/>
    <w:rsid w:val="00F70B5A"/>
    <w:rPr>
      <w:rFonts w:ascii="Courier New" w:hAnsi="Courier New" w:cs="Courier New"/>
    </w:rPr>
  </w:style>
  <w:style w:type="character" w:customStyle="1" w:styleId="WW8Num23z2">
    <w:name w:val="WW8Num23z2"/>
    <w:rsid w:val="00F70B5A"/>
    <w:rPr>
      <w:rFonts w:ascii="Wingdings" w:hAnsi="Wingdings"/>
    </w:rPr>
  </w:style>
  <w:style w:type="character" w:customStyle="1" w:styleId="WW8Num23z3">
    <w:name w:val="WW8Num23z3"/>
    <w:rsid w:val="00F70B5A"/>
    <w:rPr>
      <w:rFonts w:ascii="Symbol" w:hAnsi="Symbol"/>
    </w:rPr>
  </w:style>
  <w:style w:type="character" w:customStyle="1" w:styleId="WW8Num26z0">
    <w:name w:val="WW8Num26z0"/>
    <w:rsid w:val="00F70B5A"/>
    <w:rPr>
      <w:rFonts w:ascii="Symbol" w:hAnsi="Symbol"/>
    </w:rPr>
  </w:style>
  <w:style w:type="character" w:customStyle="1" w:styleId="WW8Num26z1">
    <w:name w:val="WW8Num26z1"/>
    <w:rsid w:val="00F70B5A"/>
    <w:rPr>
      <w:rFonts w:ascii="Courier New" w:hAnsi="Courier New" w:cs="Courier New"/>
    </w:rPr>
  </w:style>
  <w:style w:type="character" w:customStyle="1" w:styleId="WW8Num26z2">
    <w:name w:val="WW8Num26z2"/>
    <w:rsid w:val="00F70B5A"/>
    <w:rPr>
      <w:rFonts w:ascii="Wingdings" w:hAnsi="Wingdings"/>
    </w:rPr>
  </w:style>
  <w:style w:type="character" w:customStyle="1" w:styleId="WW8Num28z0">
    <w:name w:val="WW8Num28z0"/>
    <w:rsid w:val="00F70B5A"/>
    <w:rPr>
      <w:rFonts w:ascii="Symbol" w:hAnsi="Symbol"/>
    </w:rPr>
  </w:style>
  <w:style w:type="character" w:customStyle="1" w:styleId="WW8Num28z1">
    <w:name w:val="WW8Num28z1"/>
    <w:rsid w:val="00F70B5A"/>
    <w:rPr>
      <w:rFonts w:ascii="Courier New" w:hAnsi="Courier New" w:cs="Courier New"/>
    </w:rPr>
  </w:style>
  <w:style w:type="character" w:customStyle="1" w:styleId="WW8Num28z2">
    <w:name w:val="WW8Num28z2"/>
    <w:rsid w:val="00F70B5A"/>
    <w:rPr>
      <w:rFonts w:ascii="Wingdings" w:hAnsi="Wingdings"/>
    </w:rPr>
  </w:style>
  <w:style w:type="character" w:customStyle="1" w:styleId="WW8Num30z0">
    <w:name w:val="WW8Num30z0"/>
    <w:rsid w:val="00F70B5A"/>
    <w:rPr>
      <w:rFonts w:ascii="Symbol" w:hAnsi="Symbol"/>
    </w:rPr>
  </w:style>
  <w:style w:type="character" w:customStyle="1" w:styleId="WW8Num31z0">
    <w:name w:val="WW8Num31z0"/>
    <w:rsid w:val="00F70B5A"/>
    <w:rPr>
      <w:rFonts w:ascii="Symbol" w:hAnsi="Symbol"/>
    </w:rPr>
  </w:style>
  <w:style w:type="character" w:customStyle="1" w:styleId="WW8Num32z0">
    <w:name w:val="WW8Num32z0"/>
    <w:rsid w:val="00F70B5A"/>
    <w:rPr>
      <w:rFonts w:ascii="Symbol" w:hAnsi="Symbol"/>
    </w:rPr>
  </w:style>
  <w:style w:type="character" w:customStyle="1" w:styleId="WW8Num33z0">
    <w:name w:val="WW8Num33z0"/>
    <w:rsid w:val="00F70B5A"/>
    <w:rPr>
      <w:rFonts w:ascii="Symbol" w:hAnsi="Symbol"/>
    </w:rPr>
  </w:style>
  <w:style w:type="character" w:customStyle="1" w:styleId="WW8Num35z0">
    <w:name w:val="WW8Num35z0"/>
    <w:rsid w:val="00F70B5A"/>
    <w:rPr>
      <w:rFonts w:ascii="Times New Roman" w:hAnsi="Times New Roman" w:cs="Times New Roman"/>
    </w:rPr>
  </w:style>
  <w:style w:type="character" w:customStyle="1" w:styleId="WW8Num35z1">
    <w:name w:val="WW8Num35z1"/>
    <w:rsid w:val="00F70B5A"/>
    <w:rPr>
      <w:rFonts w:ascii="Courier New" w:hAnsi="Courier New" w:cs="Courier New"/>
    </w:rPr>
  </w:style>
  <w:style w:type="character" w:customStyle="1" w:styleId="WW8Num35z2">
    <w:name w:val="WW8Num35z2"/>
    <w:rsid w:val="00F70B5A"/>
    <w:rPr>
      <w:rFonts w:ascii="Wingdings" w:hAnsi="Wingdings"/>
    </w:rPr>
  </w:style>
  <w:style w:type="character" w:customStyle="1" w:styleId="WW8Num35z3">
    <w:name w:val="WW8Num35z3"/>
    <w:rsid w:val="00F70B5A"/>
    <w:rPr>
      <w:rFonts w:ascii="Symbol" w:hAnsi="Symbol"/>
    </w:rPr>
  </w:style>
  <w:style w:type="character" w:customStyle="1" w:styleId="WW8Num37z0">
    <w:name w:val="WW8Num37z0"/>
    <w:rsid w:val="00F70B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F70B5A"/>
    <w:rPr>
      <w:b w:val="0"/>
      <w:u w:val="none"/>
    </w:rPr>
  </w:style>
  <w:style w:type="character" w:customStyle="1" w:styleId="WW8Num42z0">
    <w:name w:val="WW8Num42z0"/>
    <w:rsid w:val="00F70B5A"/>
    <w:rPr>
      <w:rFonts w:ascii="Symbol" w:hAnsi="Symbol"/>
    </w:rPr>
  </w:style>
  <w:style w:type="character" w:customStyle="1" w:styleId="12">
    <w:name w:val="Основной шрифт абзаца1"/>
    <w:rsid w:val="00F70B5A"/>
  </w:style>
  <w:style w:type="character" w:styleId="a3">
    <w:name w:val="page number"/>
    <w:basedOn w:val="12"/>
    <w:rsid w:val="00F70B5A"/>
  </w:style>
  <w:style w:type="paragraph" w:customStyle="1" w:styleId="a4">
    <w:name w:val="Заголовок"/>
    <w:basedOn w:val="a"/>
    <w:next w:val="a5"/>
    <w:rsid w:val="00F70B5A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F70B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70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F70B5A"/>
    <w:rPr>
      <w:rFonts w:cs="Mangal"/>
    </w:rPr>
  </w:style>
  <w:style w:type="paragraph" w:customStyle="1" w:styleId="13">
    <w:name w:val="Название1"/>
    <w:basedOn w:val="a"/>
    <w:rsid w:val="00F70B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70B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8">
    <w:name w:val="Body Text Indent"/>
    <w:basedOn w:val="a"/>
    <w:link w:val="a9"/>
    <w:rsid w:val="00F70B5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70B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F70B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F70B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Title"/>
    <w:basedOn w:val="a"/>
    <w:next w:val="ab"/>
    <w:link w:val="ac"/>
    <w:qFormat/>
    <w:rsid w:val="00F70B5A"/>
    <w:pPr>
      <w:suppressAutoHyphens/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F70B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a"/>
    <w:next w:val="a5"/>
    <w:link w:val="ad"/>
    <w:qFormat/>
    <w:rsid w:val="00F70B5A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Подзаголовок Знак"/>
    <w:basedOn w:val="a0"/>
    <w:link w:val="ab"/>
    <w:rsid w:val="00F70B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F70B5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rsid w:val="00F70B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Цитата1"/>
    <w:basedOn w:val="a"/>
    <w:rsid w:val="00F70B5A"/>
    <w:pPr>
      <w:suppressAutoHyphens/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text">
    <w:name w:val="text"/>
    <w:basedOn w:val="a"/>
    <w:rsid w:val="00F70B5A"/>
    <w:pPr>
      <w:suppressAutoHyphens/>
      <w:spacing w:before="280" w:after="280" w:line="240" w:lineRule="auto"/>
    </w:pPr>
    <w:rPr>
      <w:rFonts w:ascii="Tahoma" w:eastAsia="Times New Roman" w:hAnsi="Tahoma" w:cs="Tahoma"/>
      <w:color w:val="000000"/>
      <w:sz w:val="18"/>
      <w:szCs w:val="18"/>
      <w:lang w:eastAsia="ar-SA"/>
    </w:rPr>
  </w:style>
  <w:style w:type="paragraph" w:styleId="af0">
    <w:name w:val="Normal (Web)"/>
    <w:basedOn w:val="a"/>
    <w:rsid w:val="00F70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70B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F70B5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Мухомедзянова Тамара Николаевна</dc:creator>
  <cp:keywords/>
  <dc:description/>
  <cp:lastModifiedBy>Мухомедзянова Тамара Николаевна</cp:lastModifiedBy>
  <cp:revision>2</cp:revision>
  <dcterms:created xsi:type="dcterms:W3CDTF">2016-02-20T10:55:00Z</dcterms:created>
  <dcterms:modified xsi:type="dcterms:W3CDTF">2016-02-20T10:56:00Z</dcterms:modified>
</cp:coreProperties>
</file>